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4924"/>
        <w:gridCol w:w="5261"/>
      </w:tblGrid>
      <w:tr w:rsidR="00123593" w:rsidRPr="00E20DB3" w:rsidTr="00E20DB3">
        <w:tc>
          <w:tcPr>
            <w:tcW w:w="0" w:type="auto"/>
            <w:tcBorders>
              <w:top w:val="nil"/>
              <w:left w:val="nil"/>
              <w:bottom w:val="nil"/>
              <w:right w:val="nil"/>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lang w:eastAsia="ru-RU"/>
              </w:rPr>
              <w:t>Схвалено </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lang w:eastAsia="ru-RU"/>
              </w:rPr>
              <w:t>педагогічною радою </w:t>
            </w:r>
          </w:p>
          <w:p w:rsidR="00E20DB3" w:rsidRPr="00123593" w:rsidRDefault="00D73A55" w:rsidP="00D73A55">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протокол № 0</w:t>
            </w:r>
            <w:r>
              <w:rPr>
                <w:rFonts w:ascii="Times New Roman" w:eastAsia="Times New Roman" w:hAnsi="Times New Roman" w:cs="Times New Roman"/>
                <w:b/>
                <w:bCs/>
                <w:sz w:val="28"/>
                <w:szCs w:val="28"/>
                <w:lang w:val="uk-UA" w:eastAsia="ru-RU"/>
              </w:rPr>
              <w:t>4</w:t>
            </w:r>
            <w:r w:rsidR="00123593" w:rsidRPr="00123593">
              <w:rPr>
                <w:rFonts w:ascii="Times New Roman" w:eastAsia="Times New Roman" w:hAnsi="Times New Roman" w:cs="Times New Roman"/>
                <w:b/>
                <w:bCs/>
                <w:sz w:val="28"/>
                <w:szCs w:val="28"/>
                <w:lang w:eastAsia="ru-RU"/>
              </w:rPr>
              <w:t xml:space="preserve"> від</w:t>
            </w:r>
            <w:r>
              <w:rPr>
                <w:rFonts w:ascii="Times New Roman" w:eastAsia="Times New Roman" w:hAnsi="Times New Roman" w:cs="Times New Roman"/>
                <w:b/>
                <w:bCs/>
                <w:sz w:val="28"/>
                <w:szCs w:val="28"/>
                <w:lang w:val="uk-UA" w:eastAsia="ru-RU"/>
              </w:rPr>
              <w:t xml:space="preserve"> 05.01</w:t>
            </w:r>
            <w:r w:rsidR="00123593" w:rsidRPr="00123593">
              <w:rPr>
                <w:rFonts w:ascii="Times New Roman" w:eastAsia="Times New Roman" w:hAnsi="Times New Roman" w:cs="Times New Roman"/>
                <w:b/>
                <w:bCs/>
                <w:sz w:val="28"/>
                <w:szCs w:val="28"/>
                <w:lang w:eastAsia="ru-RU"/>
              </w:rPr>
              <w:t>.2021 року</w:t>
            </w:r>
          </w:p>
        </w:tc>
        <w:tc>
          <w:tcPr>
            <w:tcW w:w="0" w:type="auto"/>
            <w:tcBorders>
              <w:top w:val="nil"/>
              <w:left w:val="nil"/>
              <w:bottom w:val="nil"/>
              <w:right w:val="nil"/>
            </w:tcBorders>
            <w:vAlign w:val="bottom"/>
            <w:hideMark/>
          </w:tcPr>
          <w:p w:rsidR="00E20DB3" w:rsidRPr="00123593" w:rsidRDefault="00E20DB3" w:rsidP="0012359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lang w:eastAsia="ru-RU"/>
              </w:rPr>
              <w:t>Затверджую </w:t>
            </w:r>
          </w:p>
          <w:p w:rsidR="00E20DB3" w:rsidRPr="00123593" w:rsidRDefault="00C03CE4" w:rsidP="00D73A5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Директор школи          </w:t>
            </w:r>
            <w:r w:rsidR="00123593" w:rsidRPr="00123593">
              <w:rPr>
                <w:rFonts w:ascii="Times New Roman" w:eastAsia="Times New Roman" w:hAnsi="Times New Roman" w:cs="Times New Roman"/>
                <w:b/>
                <w:bCs/>
                <w:sz w:val="28"/>
                <w:szCs w:val="28"/>
                <w:lang w:eastAsia="ru-RU"/>
              </w:rPr>
              <w:t>Н.</w:t>
            </w:r>
            <w:r w:rsidR="00123593" w:rsidRPr="00123593">
              <w:rPr>
                <w:rFonts w:ascii="Times New Roman" w:eastAsia="Times New Roman" w:hAnsi="Times New Roman" w:cs="Times New Roman"/>
                <w:b/>
                <w:bCs/>
                <w:sz w:val="28"/>
                <w:szCs w:val="28"/>
                <w:lang w:val="uk-UA" w:eastAsia="ru-RU"/>
              </w:rPr>
              <w:t>І</w:t>
            </w:r>
            <w:r w:rsidR="00123593" w:rsidRPr="00123593">
              <w:rPr>
                <w:rFonts w:ascii="Times New Roman" w:eastAsia="Times New Roman" w:hAnsi="Times New Roman" w:cs="Times New Roman"/>
                <w:b/>
                <w:bCs/>
                <w:sz w:val="28"/>
                <w:szCs w:val="28"/>
                <w:lang w:eastAsia="ru-RU"/>
              </w:rPr>
              <w:t>.Жигалюк</w:t>
            </w:r>
            <w:r w:rsidR="00E20DB3" w:rsidRPr="00123593">
              <w:rPr>
                <w:rFonts w:ascii="Times New Roman" w:eastAsia="Times New Roman" w:hAnsi="Times New Roman" w:cs="Times New Roman"/>
                <w:b/>
                <w:bCs/>
                <w:sz w:val="28"/>
                <w:szCs w:val="28"/>
                <w:lang w:eastAsia="ru-RU"/>
              </w:rPr>
              <w:t> </w:t>
            </w:r>
          </w:p>
          <w:p w:rsidR="00E20DB3" w:rsidRPr="00123593" w:rsidRDefault="00E20DB3" w:rsidP="00C03CE4">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b/>
                <w:bCs/>
                <w:sz w:val="28"/>
                <w:szCs w:val="28"/>
                <w:lang w:eastAsia="ru-RU"/>
              </w:rPr>
              <w:t xml:space="preserve">наказ № </w:t>
            </w:r>
            <w:r w:rsidR="00C03CE4" w:rsidRPr="00C03CE4">
              <w:rPr>
                <w:rFonts w:ascii="Times New Roman" w:eastAsia="Times New Roman" w:hAnsi="Times New Roman" w:cs="Times New Roman"/>
                <w:b/>
                <w:bCs/>
                <w:sz w:val="28"/>
                <w:szCs w:val="28"/>
                <w:lang w:val="uk-UA" w:eastAsia="ru-RU"/>
              </w:rPr>
              <w:t>03-о/д</w:t>
            </w:r>
            <w:r w:rsidRPr="00123593">
              <w:rPr>
                <w:rFonts w:ascii="Times New Roman" w:eastAsia="Times New Roman" w:hAnsi="Times New Roman" w:cs="Times New Roman"/>
                <w:b/>
                <w:bCs/>
                <w:sz w:val="28"/>
                <w:szCs w:val="28"/>
                <w:lang w:eastAsia="ru-RU"/>
              </w:rPr>
              <w:t xml:space="preserve"> від 0</w:t>
            </w:r>
            <w:r w:rsidR="00C03CE4">
              <w:rPr>
                <w:rFonts w:ascii="Times New Roman" w:eastAsia="Times New Roman" w:hAnsi="Times New Roman" w:cs="Times New Roman"/>
                <w:b/>
                <w:bCs/>
                <w:sz w:val="28"/>
                <w:szCs w:val="28"/>
                <w:lang w:val="uk-UA" w:eastAsia="ru-RU"/>
              </w:rPr>
              <w:t>5</w:t>
            </w:r>
            <w:r w:rsidRPr="00123593">
              <w:rPr>
                <w:rFonts w:ascii="Times New Roman" w:eastAsia="Times New Roman" w:hAnsi="Times New Roman" w:cs="Times New Roman"/>
                <w:b/>
                <w:bCs/>
                <w:sz w:val="28"/>
                <w:szCs w:val="28"/>
                <w:lang w:eastAsia="ru-RU"/>
              </w:rPr>
              <w:t>.</w:t>
            </w:r>
            <w:r w:rsidR="00123593" w:rsidRPr="00123593">
              <w:rPr>
                <w:rFonts w:ascii="Times New Roman" w:eastAsia="Times New Roman" w:hAnsi="Times New Roman" w:cs="Times New Roman"/>
                <w:b/>
                <w:bCs/>
                <w:sz w:val="28"/>
                <w:szCs w:val="28"/>
                <w:lang w:val="uk-UA" w:eastAsia="ru-RU"/>
              </w:rPr>
              <w:t>01</w:t>
            </w:r>
            <w:r w:rsidRPr="00123593">
              <w:rPr>
                <w:rFonts w:ascii="Times New Roman" w:eastAsia="Times New Roman" w:hAnsi="Times New Roman" w:cs="Times New Roman"/>
                <w:b/>
                <w:bCs/>
                <w:sz w:val="28"/>
                <w:szCs w:val="28"/>
                <w:lang w:eastAsia="ru-RU"/>
              </w:rPr>
              <w:t>.20</w:t>
            </w:r>
            <w:r w:rsidR="00123593" w:rsidRPr="00123593">
              <w:rPr>
                <w:rFonts w:ascii="Times New Roman" w:eastAsia="Times New Roman" w:hAnsi="Times New Roman" w:cs="Times New Roman"/>
                <w:b/>
                <w:bCs/>
                <w:sz w:val="28"/>
                <w:szCs w:val="28"/>
                <w:lang w:val="uk-UA" w:eastAsia="ru-RU"/>
              </w:rPr>
              <w:t>21 року</w:t>
            </w:r>
          </w:p>
        </w:tc>
      </w:tr>
    </w:tbl>
    <w:p w:rsidR="00123593" w:rsidRDefault="00123593" w:rsidP="00E20DB3">
      <w:pPr>
        <w:shd w:val="clear" w:color="auto" w:fill="FFFFFF"/>
        <w:spacing w:after="0" w:line="300" w:lineRule="atLeast"/>
        <w:jc w:val="center"/>
        <w:textAlignment w:val="baseline"/>
        <w:rPr>
          <w:rFonts w:ascii="Arial" w:eastAsia="Times New Roman" w:hAnsi="Arial" w:cs="Arial"/>
          <w:b/>
          <w:bCs/>
          <w:color w:val="555555"/>
          <w:sz w:val="20"/>
          <w:szCs w:val="20"/>
          <w:bdr w:val="none" w:sz="0" w:space="0" w:color="auto" w:frame="1"/>
          <w:lang w:eastAsia="ru-RU"/>
        </w:rPr>
      </w:pPr>
    </w:p>
    <w:p w:rsidR="00123593" w:rsidRDefault="00123593" w:rsidP="00E20DB3">
      <w:pPr>
        <w:shd w:val="clear" w:color="auto" w:fill="FFFFFF"/>
        <w:spacing w:after="0" w:line="300" w:lineRule="atLeast"/>
        <w:jc w:val="center"/>
        <w:textAlignment w:val="baseline"/>
        <w:rPr>
          <w:rFonts w:ascii="Arial" w:eastAsia="Times New Roman" w:hAnsi="Arial" w:cs="Arial"/>
          <w:b/>
          <w:bCs/>
          <w:color w:val="555555"/>
          <w:sz w:val="20"/>
          <w:szCs w:val="20"/>
          <w:bdr w:val="none" w:sz="0" w:space="0" w:color="auto" w:frame="1"/>
          <w:lang w:eastAsia="ru-RU"/>
        </w:rPr>
      </w:pPr>
    </w:p>
    <w:p w:rsidR="009E04AA" w:rsidRDefault="009E04AA" w:rsidP="00E20DB3">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p>
    <w:p w:rsidR="00E20DB3" w:rsidRPr="00123593" w:rsidRDefault="00E20DB3" w:rsidP="00E20DB3">
      <w:pPr>
        <w:shd w:val="clear" w:color="auto" w:fill="FFFFFF"/>
        <w:spacing w:after="0" w:line="300" w:lineRule="atLeast"/>
        <w:jc w:val="center"/>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ПОЛОЖЕННЯ</w:t>
      </w:r>
    </w:p>
    <w:p w:rsidR="00E20DB3" w:rsidRPr="00123593" w:rsidRDefault="00E20DB3" w:rsidP="00E20DB3">
      <w:pPr>
        <w:shd w:val="clear" w:color="auto" w:fill="FFFFFF"/>
        <w:spacing w:after="0" w:line="300" w:lineRule="atLeast"/>
        <w:jc w:val="center"/>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про академічну доброчесність учасників освітнього процесу</w:t>
      </w:r>
    </w:p>
    <w:p w:rsidR="00123593" w:rsidRDefault="00E20DB3" w:rsidP="00E20DB3">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 </w:t>
      </w:r>
      <w:r w:rsidR="00123593">
        <w:rPr>
          <w:rFonts w:ascii="Times New Roman" w:eastAsia="Times New Roman" w:hAnsi="Times New Roman" w:cs="Times New Roman"/>
          <w:b/>
          <w:bCs/>
          <w:sz w:val="28"/>
          <w:szCs w:val="28"/>
          <w:bdr w:val="none" w:sz="0" w:space="0" w:color="auto" w:frame="1"/>
          <w:lang w:val="uk-UA" w:eastAsia="ru-RU"/>
        </w:rPr>
        <w:t xml:space="preserve">Підгороднянського закладу загальної середньої освіти </w:t>
      </w:r>
    </w:p>
    <w:p w:rsidR="00E20DB3" w:rsidRDefault="00123593" w:rsidP="00E20DB3">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Первомайської міської ради Миколаївської області</w:t>
      </w:r>
    </w:p>
    <w:p w:rsidR="00123593" w:rsidRPr="00123593" w:rsidRDefault="00123593" w:rsidP="00E20DB3">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Default="00E20DB3" w:rsidP="00E20DB3">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C03CE4">
        <w:rPr>
          <w:rFonts w:ascii="Times New Roman" w:eastAsia="Times New Roman" w:hAnsi="Times New Roman" w:cs="Times New Roman"/>
          <w:b/>
          <w:bCs/>
          <w:sz w:val="28"/>
          <w:szCs w:val="28"/>
          <w:bdr w:val="none" w:sz="0" w:space="0" w:color="auto" w:frame="1"/>
          <w:lang w:val="uk-UA" w:eastAsia="ru-RU"/>
        </w:rPr>
        <w:t>І. Загальні положення</w:t>
      </w:r>
    </w:p>
    <w:p w:rsidR="009E04AA" w:rsidRPr="009E04AA" w:rsidRDefault="009E04AA" w:rsidP="00E20DB3">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bookmarkStart w:id="0" w:name="_GoBack"/>
      <w:bookmarkEnd w:id="0"/>
    </w:p>
    <w:p w:rsidR="00123593" w:rsidRPr="00123593" w:rsidRDefault="00E20DB3" w:rsidP="00123593">
      <w:pPr>
        <w:shd w:val="clear" w:color="auto" w:fill="FFFFFF"/>
        <w:spacing w:after="0" w:line="300" w:lineRule="atLeast"/>
        <w:jc w:val="both"/>
        <w:textAlignment w:val="baseline"/>
        <w:rPr>
          <w:rFonts w:ascii="Times New Roman" w:eastAsia="Times New Roman" w:hAnsi="Times New Roman" w:cs="Times New Roman"/>
          <w:bCs/>
          <w:sz w:val="28"/>
          <w:szCs w:val="28"/>
          <w:bdr w:val="none" w:sz="0" w:space="0" w:color="auto" w:frame="1"/>
          <w:lang w:val="uk-UA" w:eastAsia="ru-RU"/>
        </w:rPr>
      </w:pPr>
      <w:r w:rsidRPr="00D73A55">
        <w:rPr>
          <w:rFonts w:ascii="Times New Roman" w:eastAsia="Times New Roman" w:hAnsi="Times New Roman" w:cs="Times New Roman"/>
          <w:sz w:val="28"/>
          <w:szCs w:val="28"/>
          <w:lang w:val="uk-UA" w:eastAsia="ru-RU"/>
        </w:rPr>
        <w:t>1.1. Положення про академічну доброчесність</w:t>
      </w:r>
      <w:r w:rsidR="00123593" w:rsidRPr="00123593">
        <w:rPr>
          <w:rFonts w:ascii="Times New Roman" w:eastAsia="Times New Roman" w:hAnsi="Times New Roman" w:cs="Times New Roman"/>
          <w:bCs/>
          <w:sz w:val="28"/>
          <w:szCs w:val="28"/>
          <w:bdr w:val="none" w:sz="0" w:space="0" w:color="auto" w:frame="1"/>
          <w:lang w:val="uk-UA" w:eastAsia="ru-RU"/>
        </w:rPr>
        <w:t>Підгороднянського з</w:t>
      </w:r>
      <w:r w:rsidR="00123593">
        <w:rPr>
          <w:rFonts w:ascii="Times New Roman" w:eastAsia="Times New Roman" w:hAnsi="Times New Roman" w:cs="Times New Roman"/>
          <w:bCs/>
          <w:sz w:val="28"/>
          <w:szCs w:val="28"/>
          <w:bdr w:val="none" w:sz="0" w:space="0" w:color="auto" w:frame="1"/>
          <w:lang w:val="uk-UA" w:eastAsia="ru-RU"/>
        </w:rPr>
        <w:t xml:space="preserve">акладу </w:t>
      </w:r>
      <w:r w:rsidR="00123593" w:rsidRPr="00123593">
        <w:rPr>
          <w:rFonts w:ascii="Times New Roman" w:eastAsia="Times New Roman" w:hAnsi="Times New Roman" w:cs="Times New Roman"/>
          <w:bCs/>
          <w:sz w:val="28"/>
          <w:szCs w:val="28"/>
          <w:bdr w:val="none" w:sz="0" w:space="0" w:color="auto" w:frame="1"/>
          <w:lang w:val="uk-UA" w:eastAsia="ru-RU"/>
        </w:rPr>
        <w:t>загальної середньої освіти Первомайської міської ради Миколаївської області</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(далі -</w:t>
      </w:r>
      <w:r w:rsidR="00D73A55">
        <w:rPr>
          <w:rFonts w:ascii="Times New Roman" w:eastAsia="Times New Roman" w:hAnsi="Times New Roman" w:cs="Times New Roman"/>
          <w:sz w:val="28"/>
          <w:szCs w:val="28"/>
          <w:lang w:val="uk-UA" w:eastAsia="ru-RU"/>
        </w:rPr>
        <w:t xml:space="preserve"> </w:t>
      </w:r>
      <w:r w:rsidRPr="00123593">
        <w:rPr>
          <w:rFonts w:ascii="Times New Roman" w:eastAsia="Times New Roman" w:hAnsi="Times New Roman" w:cs="Times New Roman"/>
          <w:sz w:val="28"/>
          <w:szCs w:val="28"/>
          <w:lang w:eastAsia="ru-RU"/>
        </w:rPr>
        <w:t xml:space="preserve">Положення) є внутрішнім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E20DB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 xml:space="preserve">1.2. Положення розроблено </w:t>
      </w:r>
      <w:proofErr w:type="gramStart"/>
      <w:r w:rsidRPr="00123593">
        <w:rPr>
          <w:rFonts w:ascii="Times New Roman" w:eastAsia="Times New Roman" w:hAnsi="Times New Roman" w:cs="Times New Roman"/>
          <w:sz w:val="28"/>
          <w:szCs w:val="28"/>
          <w:lang w:eastAsia="ru-RU"/>
        </w:rPr>
        <w:t>на</w:t>
      </w:r>
      <w:proofErr w:type="gramEnd"/>
      <w:r w:rsidRPr="00123593">
        <w:rPr>
          <w:rFonts w:ascii="Times New Roman" w:eastAsia="Times New Roman" w:hAnsi="Times New Roman" w:cs="Times New Roman"/>
          <w:sz w:val="28"/>
          <w:szCs w:val="28"/>
          <w:lang w:eastAsia="ru-RU"/>
        </w:rPr>
        <w:t xml:space="preserve"> </w:t>
      </w:r>
      <w:proofErr w:type="gramStart"/>
      <w:r w:rsidRPr="00123593">
        <w:rPr>
          <w:rFonts w:ascii="Times New Roman" w:eastAsia="Times New Roman" w:hAnsi="Times New Roman" w:cs="Times New Roman"/>
          <w:sz w:val="28"/>
          <w:szCs w:val="28"/>
          <w:lang w:eastAsia="ru-RU"/>
        </w:rPr>
        <w:t>основ</w:t>
      </w:r>
      <w:proofErr w:type="gramEnd"/>
      <w:r w:rsidRPr="00123593">
        <w:rPr>
          <w:rFonts w:ascii="Times New Roman" w:eastAsia="Times New Roman" w:hAnsi="Times New Roman" w:cs="Times New Roman"/>
          <w:sz w:val="28"/>
          <w:szCs w:val="28"/>
          <w:lang w:eastAsia="ru-RU"/>
        </w:rPr>
        <w:t>і Конституції України, Конвенції ООН «Про права дитини», законів України «Про освіту»,</w:t>
      </w:r>
      <w:r w:rsidR="00123593">
        <w:rPr>
          <w:rFonts w:ascii="Times New Roman" w:eastAsia="Times New Roman" w:hAnsi="Times New Roman" w:cs="Times New Roman"/>
          <w:sz w:val="28"/>
          <w:szCs w:val="28"/>
          <w:lang w:val="uk-UA" w:eastAsia="ru-RU"/>
        </w:rPr>
        <w:t xml:space="preserve"> «Про загальну середню освіту»,</w:t>
      </w:r>
      <w:r w:rsidRPr="00123593">
        <w:rPr>
          <w:rFonts w:ascii="Times New Roman" w:eastAsia="Times New Roman" w:hAnsi="Times New Roman" w:cs="Times New Roman"/>
          <w:sz w:val="28"/>
          <w:szCs w:val="28"/>
          <w:lang w:eastAsia="ru-RU"/>
        </w:rPr>
        <w:t xml:space="preserve"> «Про запобігання корупції», «Пр</w:t>
      </w:r>
      <w:r w:rsidR="00123593">
        <w:rPr>
          <w:rFonts w:ascii="Times New Roman" w:eastAsia="Times New Roman" w:hAnsi="Times New Roman" w:cs="Times New Roman"/>
          <w:sz w:val="28"/>
          <w:szCs w:val="28"/>
          <w:lang w:eastAsia="ru-RU"/>
        </w:rPr>
        <w:t xml:space="preserve">о авторські та суміжні права», </w:t>
      </w:r>
      <w:r w:rsidR="00123593">
        <w:rPr>
          <w:rFonts w:ascii="Times New Roman" w:eastAsia="Times New Roman" w:hAnsi="Times New Roman" w:cs="Times New Roman"/>
          <w:sz w:val="28"/>
          <w:szCs w:val="28"/>
          <w:lang w:val="uk-UA" w:eastAsia="ru-RU"/>
        </w:rPr>
        <w:t>С</w:t>
      </w:r>
      <w:r w:rsidRPr="00123593">
        <w:rPr>
          <w:rFonts w:ascii="Times New Roman" w:eastAsia="Times New Roman" w:hAnsi="Times New Roman" w:cs="Times New Roman"/>
          <w:sz w:val="28"/>
          <w:szCs w:val="28"/>
          <w:lang w:eastAsia="ru-RU"/>
        </w:rPr>
        <w:t xml:space="preserve">татуту </w:t>
      </w:r>
      <w:r w:rsidR="00123593">
        <w:rPr>
          <w:rFonts w:ascii="Times New Roman" w:eastAsia="Times New Roman" w:hAnsi="Times New Roman" w:cs="Times New Roman"/>
          <w:sz w:val="28"/>
          <w:szCs w:val="28"/>
          <w:lang w:val="uk-UA" w:eastAsia="ru-RU"/>
        </w:rPr>
        <w:t>закладу</w:t>
      </w:r>
      <w:r w:rsidRPr="00123593">
        <w:rPr>
          <w:rFonts w:ascii="Times New Roman" w:eastAsia="Times New Roman" w:hAnsi="Times New Roman" w:cs="Times New Roman"/>
          <w:sz w:val="28"/>
          <w:szCs w:val="28"/>
          <w:lang w:eastAsia="ru-RU"/>
        </w:rPr>
        <w:t>, правил внутрішнього розпорядку та інших нормативно-правових актів чинного законодавства України</w:t>
      </w:r>
      <w:r w:rsidR="00123593">
        <w:rPr>
          <w:rFonts w:ascii="Times New Roman" w:eastAsia="Times New Roman" w:hAnsi="Times New Roman" w:cs="Times New Roman"/>
          <w:sz w:val="28"/>
          <w:szCs w:val="28"/>
          <w:lang w:val="uk-UA" w:eastAsia="ru-RU"/>
        </w:rPr>
        <w:t>.</w:t>
      </w:r>
    </w:p>
    <w:p w:rsidR="009E04AA" w:rsidRPr="00123593" w:rsidRDefault="009E04AA"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p>
    <w:p w:rsidR="009E04AA" w:rsidRDefault="00E20DB3" w:rsidP="009E04AA">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ІІ. Принципи, норми етики</w:t>
      </w:r>
    </w:p>
    <w:p w:rsidR="00E20DB3" w:rsidRDefault="00E20DB3" w:rsidP="009E04AA">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9E04AA">
        <w:rPr>
          <w:rFonts w:ascii="Times New Roman" w:eastAsia="Times New Roman" w:hAnsi="Times New Roman" w:cs="Times New Roman"/>
          <w:b/>
          <w:bCs/>
          <w:sz w:val="28"/>
          <w:szCs w:val="28"/>
          <w:bdr w:val="none" w:sz="0" w:space="0" w:color="auto" w:frame="1"/>
          <w:lang w:val="uk-UA" w:eastAsia="ru-RU"/>
        </w:rPr>
        <w:t>та забезпечення академічної</w:t>
      </w:r>
      <w:r w:rsidRPr="00123593">
        <w:rPr>
          <w:rFonts w:ascii="Times New Roman" w:eastAsia="Times New Roman" w:hAnsi="Times New Roman" w:cs="Times New Roman"/>
          <w:b/>
          <w:bCs/>
          <w:sz w:val="28"/>
          <w:szCs w:val="28"/>
          <w:bdr w:val="none" w:sz="0" w:space="0" w:color="auto" w:frame="1"/>
          <w:lang w:eastAsia="ru-RU"/>
        </w:rPr>
        <w:t> </w:t>
      </w:r>
      <w:r w:rsidRPr="009E04AA">
        <w:rPr>
          <w:rFonts w:ascii="Times New Roman" w:eastAsia="Times New Roman" w:hAnsi="Times New Roman" w:cs="Times New Roman"/>
          <w:b/>
          <w:bCs/>
          <w:sz w:val="28"/>
          <w:szCs w:val="28"/>
          <w:bdr w:val="none" w:sz="0" w:space="0" w:color="auto" w:frame="1"/>
          <w:lang w:val="uk-UA" w:eastAsia="ru-RU"/>
        </w:rPr>
        <w:t>доброчесності</w:t>
      </w:r>
    </w:p>
    <w:p w:rsidR="009E04AA" w:rsidRPr="009E04AA" w:rsidRDefault="009E04AA" w:rsidP="009E04AA">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Pr="009E04AA"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9E04AA">
        <w:rPr>
          <w:rFonts w:ascii="Times New Roman" w:eastAsia="Times New Roman" w:hAnsi="Times New Roman" w:cs="Times New Roman"/>
          <w:sz w:val="28"/>
          <w:szCs w:val="28"/>
          <w:lang w:val="uk-UA" w:eastAsia="ru-RU"/>
        </w:rPr>
        <w:t>2.1. Академічна доброчесність – це сукупність етичних принцип</w:t>
      </w:r>
      <w:r w:rsidR="00123593" w:rsidRPr="009E04AA">
        <w:rPr>
          <w:rFonts w:ascii="Times New Roman" w:eastAsia="Times New Roman" w:hAnsi="Times New Roman" w:cs="Times New Roman"/>
          <w:sz w:val="28"/>
          <w:szCs w:val="28"/>
          <w:lang w:val="uk-UA" w:eastAsia="ru-RU"/>
        </w:rPr>
        <w:t>ів та визначених законом правил</w:t>
      </w:r>
      <w:r w:rsidRPr="009E04AA">
        <w:rPr>
          <w:rFonts w:ascii="Times New Roman" w:eastAsia="Times New Roman" w:hAnsi="Times New Roman" w:cs="Times New Roman"/>
          <w:sz w:val="28"/>
          <w:szCs w:val="28"/>
          <w:lang w:val="uk-UA" w:eastAsia="ru-RU"/>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2.2. Порушеннями академічної доброчесності згідно ст.42 п. 4 Закону України «Про освіту» вважається:</w:t>
      </w:r>
    </w:p>
    <w:p w:rsidR="00E20DB3" w:rsidRPr="00123593" w:rsidRDefault="00E20DB3" w:rsidP="009E04AA">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Академічний плагіат</w:t>
      </w:r>
      <w:r w:rsidRPr="00123593">
        <w:rPr>
          <w:rFonts w:ascii="Times New Roman" w:eastAsia="Times New Roman" w:hAnsi="Times New Roman" w:cs="Times New Roman"/>
          <w:sz w:val="28"/>
          <w:szCs w:val="28"/>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123593">
        <w:rPr>
          <w:rFonts w:ascii="Times New Roman" w:eastAsia="Times New Roman" w:hAnsi="Times New Roman" w:cs="Times New Roman"/>
          <w:sz w:val="28"/>
          <w:szCs w:val="28"/>
          <w:lang w:eastAsia="ru-RU"/>
        </w:rPr>
        <w:t>досл</w:t>
      </w:r>
      <w:proofErr w:type="gramEnd"/>
      <w:r w:rsidRPr="00123593">
        <w:rPr>
          <w:rFonts w:ascii="Times New Roman" w:eastAsia="Times New Roman" w:hAnsi="Times New Roman" w:cs="Times New Roman"/>
          <w:sz w:val="28"/>
          <w:szCs w:val="28"/>
          <w:lang w:eastAsia="ru-RU"/>
        </w:rPr>
        <w:t>ідження (творчості) та/або відтворення опублікованих текстів (оприлюднених творів мистецтва) інших авторів без зазначення авторства.</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Самоплагіат </w:t>
      </w:r>
      <w:r w:rsidRPr="00123593">
        <w:rPr>
          <w:rFonts w:ascii="Times New Roman" w:eastAsia="Times New Roman" w:hAnsi="Times New Roman" w:cs="Times New Roman"/>
          <w:sz w:val="28"/>
          <w:szCs w:val="28"/>
          <w:lang w:eastAsia="ru-RU"/>
        </w:rPr>
        <w:t>- оприлюднення (частково або повністю) власних раніше опублікованих наукових результаті</w:t>
      </w:r>
      <w:proofErr w:type="gramStart"/>
      <w:r w:rsidRPr="00123593">
        <w:rPr>
          <w:rFonts w:ascii="Times New Roman" w:eastAsia="Times New Roman" w:hAnsi="Times New Roman" w:cs="Times New Roman"/>
          <w:sz w:val="28"/>
          <w:szCs w:val="28"/>
          <w:lang w:eastAsia="ru-RU"/>
        </w:rPr>
        <w:t>в</w:t>
      </w:r>
      <w:proofErr w:type="gramEnd"/>
      <w:r w:rsidRPr="00123593">
        <w:rPr>
          <w:rFonts w:ascii="Times New Roman" w:eastAsia="Times New Roman" w:hAnsi="Times New Roman" w:cs="Times New Roman"/>
          <w:sz w:val="28"/>
          <w:szCs w:val="28"/>
          <w:lang w:eastAsia="ru-RU"/>
        </w:rPr>
        <w:t xml:space="preserve"> як нових.</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Фабрикація </w:t>
      </w:r>
      <w:r w:rsidRPr="00123593">
        <w:rPr>
          <w:rFonts w:ascii="Times New Roman" w:eastAsia="Times New Roman" w:hAnsi="Times New Roman" w:cs="Times New Roman"/>
          <w:sz w:val="28"/>
          <w:szCs w:val="28"/>
          <w:lang w:eastAsia="ru-RU"/>
        </w:rPr>
        <w:t xml:space="preserve">– вигадування даних чи фактів, що використовуються в освітньому процесі або наукових </w:t>
      </w:r>
      <w:proofErr w:type="gramStart"/>
      <w:r w:rsidRPr="00123593">
        <w:rPr>
          <w:rFonts w:ascii="Times New Roman" w:eastAsia="Times New Roman" w:hAnsi="Times New Roman" w:cs="Times New Roman"/>
          <w:sz w:val="28"/>
          <w:szCs w:val="28"/>
          <w:lang w:eastAsia="ru-RU"/>
        </w:rPr>
        <w:t>досл</w:t>
      </w:r>
      <w:proofErr w:type="gramEnd"/>
      <w:r w:rsidRPr="00123593">
        <w:rPr>
          <w:rFonts w:ascii="Times New Roman" w:eastAsia="Times New Roman" w:hAnsi="Times New Roman" w:cs="Times New Roman"/>
          <w:sz w:val="28"/>
          <w:szCs w:val="28"/>
          <w:lang w:eastAsia="ru-RU"/>
        </w:rPr>
        <w:t>ідженнях.</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Фальсифікація</w:t>
      </w:r>
      <w:r w:rsidRPr="00123593">
        <w:rPr>
          <w:rFonts w:ascii="Times New Roman" w:eastAsia="Times New Roman" w:hAnsi="Times New Roman" w:cs="Times New Roman"/>
          <w:sz w:val="28"/>
          <w:szCs w:val="28"/>
          <w:lang w:eastAsia="ru-RU"/>
        </w:rPr>
        <w:t xml:space="preserve"> – </w:t>
      </w:r>
      <w:proofErr w:type="gramStart"/>
      <w:r w:rsidRPr="00123593">
        <w:rPr>
          <w:rFonts w:ascii="Times New Roman" w:eastAsia="Times New Roman" w:hAnsi="Times New Roman" w:cs="Times New Roman"/>
          <w:sz w:val="28"/>
          <w:szCs w:val="28"/>
          <w:lang w:eastAsia="ru-RU"/>
        </w:rPr>
        <w:t>св</w:t>
      </w:r>
      <w:proofErr w:type="gramEnd"/>
      <w:r w:rsidRPr="00123593">
        <w:rPr>
          <w:rFonts w:ascii="Times New Roman" w:eastAsia="Times New Roman" w:hAnsi="Times New Roman" w:cs="Times New Roman"/>
          <w:sz w:val="28"/>
          <w:szCs w:val="28"/>
          <w:lang w:eastAsia="ru-RU"/>
        </w:rPr>
        <w:t>ідома зміна чи модифікація вже наявних даних, що стосуються освітнього процесу чи наукових досліджень.</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lastRenderedPageBreak/>
        <w:t>Списування </w:t>
      </w:r>
      <w:r w:rsidRPr="00123593">
        <w:rPr>
          <w:rFonts w:ascii="Times New Roman" w:eastAsia="Times New Roman" w:hAnsi="Times New Roman" w:cs="Times New Roman"/>
          <w:sz w:val="28"/>
          <w:szCs w:val="28"/>
          <w:lang w:eastAsia="ru-RU"/>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Обман </w:t>
      </w:r>
      <w:r w:rsidRPr="00123593">
        <w:rPr>
          <w:rFonts w:ascii="Times New Roman" w:eastAsia="Times New Roman" w:hAnsi="Times New Roman" w:cs="Times New Roman"/>
          <w:sz w:val="28"/>
          <w:szCs w:val="28"/>
          <w:lang w:eastAsia="ru-RU"/>
        </w:rPr>
        <w:t>– надання завідомо неправдивої інформації щодо власної освітньої (наукової, творчої) діяльності чи організації осв</w:t>
      </w:r>
      <w:r w:rsidR="00EB4FF7">
        <w:rPr>
          <w:rFonts w:ascii="Times New Roman" w:eastAsia="Times New Roman" w:hAnsi="Times New Roman" w:cs="Times New Roman"/>
          <w:sz w:val="28"/>
          <w:szCs w:val="28"/>
          <w:lang w:eastAsia="ru-RU"/>
        </w:rPr>
        <w:t>ітнього процесу; формами обману</w:t>
      </w:r>
      <w:proofErr w:type="gramStart"/>
      <w:r w:rsidRPr="00123593">
        <w:rPr>
          <w:rFonts w:ascii="Times New Roman" w:eastAsia="Times New Roman" w:hAnsi="Times New Roman" w:cs="Times New Roman"/>
          <w:sz w:val="28"/>
          <w:szCs w:val="28"/>
          <w:lang w:eastAsia="ru-RU"/>
        </w:rPr>
        <w:t>є,</w:t>
      </w:r>
      <w:proofErr w:type="gramEnd"/>
      <w:r w:rsidRPr="00123593">
        <w:rPr>
          <w:rFonts w:ascii="Times New Roman" w:eastAsia="Times New Roman" w:hAnsi="Times New Roman" w:cs="Times New Roman"/>
          <w:sz w:val="28"/>
          <w:szCs w:val="28"/>
          <w:lang w:eastAsia="ru-RU"/>
        </w:rPr>
        <w:t xml:space="preserve"> зокрема, академічний плагіат, самоплагіат, фабрикація, фальсифікація та списування.</w:t>
      </w:r>
    </w:p>
    <w:p w:rsidR="00E20DB3" w:rsidRPr="00123593" w:rsidRDefault="00E20DB3" w:rsidP="00EB4FF7">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Хабарництво </w:t>
      </w:r>
      <w:r w:rsidRPr="00123593">
        <w:rPr>
          <w:rFonts w:ascii="Times New Roman" w:eastAsia="Times New Roman" w:hAnsi="Times New Roman" w:cs="Times New Roman"/>
          <w:sz w:val="28"/>
          <w:szCs w:val="28"/>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E20DB3" w:rsidRPr="00123593" w:rsidRDefault="00E20DB3" w:rsidP="009E04AA">
      <w:pPr>
        <w:numPr>
          <w:ilvl w:val="0"/>
          <w:numId w:val="1"/>
        </w:numPr>
        <w:shd w:val="clear" w:color="auto" w:fill="FFFFFF"/>
        <w:spacing w:after="0" w:line="240" w:lineRule="atLeast"/>
        <w:ind w:left="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Зловживання впливом</w:t>
      </w:r>
      <w:r w:rsidRPr="00123593">
        <w:rPr>
          <w:rFonts w:ascii="Times New Roman" w:eastAsia="Times New Roman" w:hAnsi="Times New Roman" w:cs="Times New Roman"/>
          <w:sz w:val="28"/>
          <w:szCs w:val="28"/>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ішення особою, уповноваженою на виконання функцій держави.</w:t>
      </w:r>
    </w:p>
    <w:p w:rsidR="00E20DB3" w:rsidRPr="00EB4FF7" w:rsidRDefault="00E20DB3" w:rsidP="009E04AA">
      <w:pPr>
        <w:numPr>
          <w:ilvl w:val="0"/>
          <w:numId w:val="1"/>
        </w:numPr>
        <w:shd w:val="clear" w:color="auto" w:fill="FFFFFF"/>
        <w:spacing w:after="0" w:line="240" w:lineRule="atLeast"/>
        <w:ind w:left="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Необ’єктивне оцінювання</w:t>
      </w:r>
      <w:r w:rsidRPr="00123593">
        <w:rPr>
          <w:rFonts w:ascii="Times New Roman" w:eastAsia="Times New Roman" w:hAnsi="Times New Roman" w:cs="Times New Roman"/>
          <w:sz w:val="28"/>
          <w:szCs w:val="28"/>
          <w:lang w:eastAsia="ru-RU"/>
        </w:rPr>
        <w:t xml:space="preserve"> – </w:t>
      </w:r>
      <w:proofErr w:type="gramStart"/>
      <w:r w:rsidRPr="00123593">
        <w:rPr>
          <w:rFonts w:ascii="Times New Roman" w:eastAsia="Times New Roman" w:hAnsi="Times New Roman" w:cs="Times New Roman"/>
          <w:sz w:val="28"/>
          <w:szCs w:val="28"/>
          <w:lang w:eastAsia="ru-RU"/>
        </w:rPr>
        <w:t>св</w:t>
      </w:r>
      <w:proofErr w:type="gramEnd"/>
      <w:r w:rsidRPr="00123593">
        <w:rPr>
          <w:rFonts w:ascii="Times New Roman" w:eastAsia="Times New Roman" w:hAnsi="Times New Roman" w:cs="Times New Roman"/>
          <w:sz w:val="28"/>
          <w:szCs w:val="28"/>
          <w:lang w:eastAsia="ru-RU"/>
        </w:rPr>
        <w:t>ідоме завищення або заниження оцінки результатів навчання здобувачів освіти.</w:t>
      </w:r>
    </w:p>
    <w:p w:rsidR="00E20DB3" w:rsidRPr="00123593" w:rsidRDefault="00E20DB3" w:rsidP="009E04AA">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2.3. Етика  та академічна  доброчесність забезпечуються:</w:t>
      </w:r>
    </w:p>
    <w:p w:rsidR="00E20DB3" w:rsidRPr="00123593" w:rsidRDefault="00E20DB3" w:rsidP="009E04AA">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i/>
          <w:iCs/>
          <w:sz w:val="28"/>
          <w:szCs w:val="28"/>
          <w:bdr w:val="none" w:sz="0" w:space="0" w:color="auto" w:frame="1"/>
          <w:lang w:eastAsia="ru-RU"/>
        </w:rPr>
        <w:t> 2.3.1</w:t>
      </w:r>
      <w:r w:rsidRPr="00123593">
        <w:rPr>
          <w:rFonts w:ascii="Times New Roman" w:eastAsia="Times New Roman" w:hAnsi="Times New Roman" w:cs="Times New Roman"/>
          <w:b/>
          <w:bCs/>
          <w:i/>
          <w:iCs/>
          <w:sz w:val="28"/>
          <w:szCs w:val="28"/>
          <w:bdr w:val="none" w:sz="0" w:space="0" w:color="auto" w:frame="1"/>
          <w:lang w:eastAsia="ru-RU"/>
        </w:rPr>
        <w:t>. учасниками освітнього процесу</w:t>
      </w:r>
      <w:r w:rsidRPr="00123593">
        <w:rPr>
          <w:rFonts w:ascii="Times New Roman" w:eastAsia="Times New Roman" w:hAnsi="Times New Roman" w:cs="Times New Roman"/>
          <w:sz w:val="28"/>
          <w:szCs w:val="28"/>
          <w:lang w:eastAsia="ru-RU"/>
        </w:rPr>
        <w:t> шляхом</w:t>
      </w:r>
      <w:r w:rsidRPr="00123593">
        <w:rPr>
          <w:rFonts w:ascii="Times New Roman" w:eastAsia="Times New Roman" w:hAnsi="Times New Roman" w:cs="Times New Roman"/>
          <w:i/>
          <w:iCs/>
          <w:sz w:val="28"/>
          <w:szCs w:val="28"/>
          <w:bdr w:val="none" w:sz="0" w:space="0" w:color="auto" w:frame="1"/>
          <w:lang w:eastAsia="ru-RU"/>
        </w:rPr>
        <w:t>:</w:t>
      </w:r>
    </w:p>
    <w:p w:rsidR="00E20DB3" w:rsidRPr="00123593" w:rsidRDefault="00E20DB3" w:rsidP="009E04AA">
      <w:pPr>
        <w:numPr>
          <w:ilvl w:val="0"/>
          <w:numId w:val="2"/>
        </w:numPr>
        <w:shd w:val="clear" w:color="auto" w:fill="FFFFFF"/>
        <w:spacing w:after="0" w:line="240" w:lineRule="atLeast"/>
        <w:ind w:left="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дотримання Конвенції ООН «Про права дитини», Конституції, законів України;</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утвердження позитивного і</w:t>
      </w:r>
      <w:proofErr w:type="gramStart"/>
      <w:r w:rsidRPr="00123593">
        <w:rPr>
          <w:rFonts w:ascii="Times New Roman" w:eastAsia="Times New Roman" w:hAnsi="Times New Roman" w:cs="Times New Roman"/>
          <w:sz w:val="28"/>
          <w:szCs w:val="28"/>
          <w:lang w:eastAsia="ru-RU"/>
        </w:rPr>
        <w:t>м</w:t>
      </w:r>
      <w:proofErr w:type="gramEnd"/>
      <w:r w:rsidRPr="00123593">
        <w:rPr>
          <w:rFonts w:ascii="Times New Roman" w:eastAsia="Times New Roman" w:hAnsi="Times New Roman" w:cs="Times New Roman"/>
          <w:sz w:val="28"/>
          <w:szCs w:val="28"/>
          <w:lang w:eastAsia="ru-RU"/>
        </w:rPr>
        <w:t>іджу школи, примноження її традицій;</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дотримання етичних норм спілкування на засадах партнерства, взаємоповаги, толерантності стосункі</w:t>
      </w:r>
      <w:proofErr w:type="gramStart"/>
      <w:r w:rsidRPr="00123593">
        <w:rPr>
          <w:rFonts w:ascii="Times New Roman" w:eastAsia="Times New Roman" w:hAnsi="Times New Roman" w:cs="Times New Roman"/>
          <w:sz w:val="28"/>
          <w:szCs w:val="28"/>
          <w:lang w:eastAsia="ru-RU"/>
        </w:rPr>
        <w:t>в</w:t>
      </w:r>
      <w:proofErr w:type="gramEnd"/>
      <w:r w:rsidRPr="00123593">
        <w:rPr>
          <w:rFonts w:ascii="Times New Roman" w:eastAsia="Times New Roman" w:hAnsi="Times New Roman" w:cs="Times New Roman"/>
          <w:sz w:val="28"/>
          <w:szCs w:val="28"/>
          <w:lang w:eastAsia="ru-RU"/>
        </w:rPr>
        <w:t>;</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запобігання корупції, хабарництву;</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збереження, поліпшення  та раціонального  використання навчально-матеріальної бази </w:t>
      </w:r>
      <w:r w:rsidR="00EB4FF7">
        <w:rPr>
          <w:rFonts w:ascii="Times New Roman" w:eastAsia="Times New Roman" w:hAnsi="Times New Roman" w:cs="Times New Roman"/>
          <w:sz w:val="28"/>
          <w:szCs w:val="28"/>
          <w:lang w:val="uk-UA" w:eastAsia="ru-RU"/>
        </w:rPr>
        <w:t>закладу освіти</w:t>
      </w:r>
      <w:r w:rsidRPr="00123593">
        <w:rPr>
          <w:rFonts w:ascii="Times New Roman" w:eastAsia="Times New Roman" w:hAnsi="Times New Roman" w:cs="Times New Roman"/>
          <w:sz w:val="28"/>
          <w:szCs w:val="28"/>
          <w:lang w:eastAsia="ru-RU"/>
        </w:rPr>
        <w:t>;</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123593">
        <w:rPr>
          <w:rFonts w:ascii="Times New Roman" w:eastAsia="Times New Roman" w:hAnsi="Times New Roman" w:cs="Times New Roman"/>
          <w:sz w:val="28"/>
          <w:szCs w:val="28"/>
          <w:lang w:eastAsia="ru-RU"/>
        </w:rPr>
        <w:t>у</w:t>
      </w:r>
      <w:proofErr w:type="gramEnd"/>
      <w:r w:rsidRPr="00123593">
        <w:rPr>
          <w:rFonts w:ascii="Times New Roman" w:eastAsia="Times New Roman" w:hAnsi="Times New Roman" w:cs="Times New Roman"/>
          <w:sz w:val="28"/>
          <w:szCs w:val="28"/>
          <w:lang w:eastAsia="ru-RU"/>
        </w:rPr>
        <w:t xml:space="preserve"> разі використання ідей, тверджень, відомостей;</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дотримання  норм про авторські права;</w:t>
      </w:r>
    </w:p>
    <w:p w:rsidR="00E20DB3" w:rsidRPr="00123593"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надання правдивої  інформації про результати власної навчальної (наукової, творчої) діяльності;</w:t>
      </w:r>
    </w:p>
    <w:p w:rsidR="00E20DB3" w:rsidRPr="00EB4FF7" w:rsidRDefault="00E20DB3" w:rsidP="00EB4FF7">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невідворотності відповідальності з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ідстав та в порядку,  визначених відповідно Законом України «Про освіту»</w:t>
      </w:r>
      <w:r w:rsidR="00EB4FF7">
        <w:rPr>
          <w:rFonts w:ascii="Times New Roman" w:eastAsia="Times New Roman" w:hAnsi="Times New Roman" w:cs="Times New Roman"/>
          <w:sz w:val="28"/>
          <w:szCs w:val="28"/>
          <w:lang w:val="uk-UA" w:eastAsia="ru-RU"/>
        </w:rPr>
        <w:t>, «Про загальну середню освіту»</w:t>
      </w:r>
      <w:r w:rsidRPr="00123593">
        <w:rPr>
          <w:rFonts w:ascii="Times New Roman" w:eastAsia="Times New Roman" w:hAnsi="Times New Roman" w:cs="Times New Roman"/>
          <w:sz w:val="28"/>
          <w:szCs w:val="28"/>
          <w:lang w:eastAsia="ru-RU"/>
        </w:rPr>
        <w:t xml:space="preserve"> та іншими спеціальними законами.</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i/>
          <w:iCs/>
          <w:sz w:val="28"/>
          <w:szCs w:val="28"/>
          <w:bdr w:val="none" w:sz="0" w:space="0" w:color="auto" w:frame="1"/>
          <w:lang w:eastAsia="ru-RU"/>
        </w:rPr>
        <w:t>2.3.2.</w:t>
      </w:r>
      <w:r w:rsidRPr="00123593">
        <w:rPr>
          <w:rFonts w:ascii="Times New Roman" w:eastAsia="Times New Roman" w:hAnsi="Times New Roman" w:cs="Times New Roman"/>
          <w:b/>
          <w:bCs/>
          <w:i/>
          <w:iCs/>
          <w:sz w:val="28"/>
          <w:szCs w:val="28"/>
          <w:bdr w:val="none" w:sz="0" w:space="0" w:color="auto" w:frame="1"/>
          <w:lang w:eastAsia="ru-RU"/>
        </w:rPr>
        <w:t>здобувачами освіти</w:t>
      </w:r>
      <w:r w:rsidRPr="00123593">
        <w:rPr>
          <w:rFonts w:ascii="Times New Roman" w:eastAsia="Times New Roman" w:hAnsi="Times New Roman" w:cs="Times New Roman"/>
          <w:i/>
          <w:iCs/>
          <w:sz w:val="28"/>
          <w:szCs w:val="28"/>
          <w:lang w:eastAsia="ru-RU"/>
        </w:rPr>
        <w:t> </w:t>
      </w:r>
      <w:r w:rsidRPr="00123593">
        <w:rPr>
          <w:rFonts w:ascii="Times New Roman" w:eastAsia="Times New Roman" w:hAnsi="Times New Roman" w:cs="Times New Roman"/>
          <w:sz w:val="28"/>
          <w:szCs w:val="28"/>
          <w:lang w:eastAsia="ru-RU"/>
        </w:rPr>
        <w:t>шляхом:</w:t>
      </w:r>
    </w:p>
    <w:p w:rsidR="00E20DB3" w:rsidRPr="00123593" w:rsidRDefault="00E20DB3" w:rsidP="00EB4FF7">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самостійного  виконання навчальних завдань поточного та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20DB3" w:rsidRPr="00EB4FF7" w:rsidRDefault="00E20DB3" w:rsidP="00EB4FF7">
      <w:pPr>
        <w:numPr>
          <w:ilvl w:val="0"/>
          <w:numId w:val="3"/>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 xml:space="preserve">особистою присутністю на </w:t>
      </w:r>
      <w:proofErr w:type="gramStart"/>
      <w:r w:rsidRPr="00123593">
        <w:rPr>
          <w:rFonts w:ascii="Times New Roman" w:eastAsia="Times New Roman" w:hAnsi="Times New Roman" w:cs="Times New Roman"/>
          <w:sz w:val="28"/>
          <w:szCs w:val="28"/>
          <w:lang w:eastAsia="ru-RU"/>
        </w:rPr>
        <w:t>вс</w:t>
      </w:r>
      <w:proofErr w:type="gramEnd"/>
      <w:r w:rsidRPr="00123593">
        <w:rPr>
          <w:rFonts w:ascii="Times New Roman" w:eastAsia="Times New Roman" w:hAnsi="Times New Roman" w:cs="Times New Roman"/>
          <w:sz w:val="28"/>
          <w:szCs w:val="28"/>
          <w:lang w:eastAsia="ru-RU"/>
        </w:rPr>
        <w:t>іх заняттях, окрім випадків, викликаних поважними причинами.</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i/>
          <w:iCs/>
          <w:sz w:val="28"/>
          <w:szCs w:val="28"/>
          <w:bdr w:val="none" w:sz="0" w:space="0" w:color="auto" w:frame="1"/>
          <w:lang w:eastAsia="ru-RU"/>
        </w:rPr>
        <w:t>2.3.3</w:t>
      </w:r>
      <w:r w:rsidRPr="00123593">
        <w:rPr>
          <w:rFonts w:ascii="Times New Roman" w:eastAsia="Times New Roman" w:hAnsi="Times New Roman" w:cs="Times New Roman"/>
          <w:sz w:val="28"/>
          <w:szCs w:val="28"/>
          <w:lang w:eastAsia="ru-RU"/>
        </w:rPr>
        <w:t>. </w:t>
      </w:r>
      <w:r w:rsidRPr="00123593">
        <w:rPr>
          <w:rFonts w:ascii="Times New Roman" w:eastAsia="Times New Roman" w:hAnsi="Times New Roman" w:cs="Times New Roman"/>
          <w:b/>
          <w:bCs/>
          <w:i/>
          <w:iCs/>
          <w:sz w:val="28"/>
          <w:szCs w:val="28"/>
          <w:bdr w:val="none" w:sz="0" w:space="0" w:color="auto" w:frame="1"/>
          <w:lang w:eastAsia="ru-RU"/>
        </w:rPr>
        <w:t>педагогічними працівниками</w:t>
      </w:r>
      <w:r w:rsidRPr="00123593">
        <w:rPr>
          <w:rFonts w:ascii="Times New Roman" w:eastAsia="Times New Roman" w:hAnsi="Times New Roman" w:cs="Times New Roman"/>
          <w:i/>
          <w:iCs/>
          <w:sz w:val="28"/>
          <w:szCs w:val="28"/>
          <w:lang w:eastAsia="ru-RU"/>
        </w:rPr>
        <w:t> </w:t>
      </w:r>
      <w:r w:rsidRPr="00123593">
        <w:rPr>
          <w:rFonts w:ascii="Times New Roman" w:eastAsia="Times New Roman" w:hAnsi="Times New Roman" w:cs="Times New Roman"/>
          <w:sz w:val="28"/>
          <w:szCs w:val="28"/>
          <w:lang w:eastAsia="ru-RU"/>
        </w:rPr>
        <w:t>шляхом:</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надання якісних освітніх послуг з використанням в практичній </w:t>
      </w:r>
      <w:r w:rsidR="00EB4FF7">
        <w:rPr>
          <w:rFonts w:ascii="Times New Roman" w:eastAsia="Times New Roman" w:hAnsi="Times New Roman" w:cs="Times New Roman"/>
          <w:sz w:val="28"/>
          <w:szCs w:val="28"/>
          <w:lang w:val="uk-UA" w:eastAsia="ru-RU"/>
        </w:rPr>
        <w:t>п</w:t>
      </w:r>
      <w:r w:rsidRPr="00123593">
        <w:rPr>
          <w:rFonts w:ascii="Times New Roman" w:eastAsia="Times New Roman" w:hAnsi="Times New Roman" w:cs="Times New Roman"/>
          <w:sz w:val="28"/>
          <w:szCs w:val="28"/>
          <w:lang w:eastAsia="ru-RU"/>
        </w:rPr>
        <w:t xml:space="preserve">рофесійній  діяльності  інноваційних здобутків </w:t>
      </w:r>
      <w:proofErr w:type="gramStart"/>
      <w:r w:rsidRPr="00123593">
        <w:rPr>
          <w:rFonts w:ascii="Times New Roman" w:eastAsia="Times New Roman" w:hAnsi="Times New Roman" w:cs="Times New Roman"/>
          <w:sz w:val="28"/>
          <w:szCs w:val="28"/>
          <w:lang w:eastAsia="ru-RU"/>
        </w:rPr>
        <w:t>в</w:t>
      </w:r>
      <w:proofErr w:type="gramEnd"/>
      <w:r w:rsidRPr="00123593">
        <w:rPr>
          <w:rFonts w:ascii="Times New Roman" w:eastAsia="Times New Roman" w:hAnsi="Times New Roman" w:cs="Times New Roman"/>
          <w:sz w:val="28"/>
          <w:szCs w:val="28"/>
          <w:lang w:eastAsia="ru-RU"/>
        </w:rPr>
        <w:t xml:space="preserve"> галузі освіти;</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ішення;</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незалежності професійної діяльності  від політичних партій, громадських і </w:t>
      </w:r>
      <w:proofErr w:type="gramStart"/>
      <w:r w:rsidRPr="00123593">
        <w:rPr>
          <w:rFonts w:ascii="Times New Roman" w:eastAsia="Times New Roman" w:hAnsi="Times New Roman" w:cs="Times New Roman"/>
          <w:sz w:val="28"/>
          <w:szCs w:val="28"/>
          <w:lang w:eastAsia="ru-RU"/>
        </w:rPr>
        <w:t>рел</w:t>
      </w:r>
      <w:proofErr w:type="gramEnd"/>
      <w:r w:rsidRPr="00123593">
        <w:rPr>
          <w:rFonts w:ascii="Times New Roman" w:eastAsia="Times New Roman" w:hAnsi="Times New Roman" w:cs="Times New Roman"/>
          <w:sz w:val="28"/>
          <w:szCs w:val="28"/>
          <w:lang w:eastAsia="ru-RU"/>
        </w:rPr>
        <w:t>ігійних організацій;</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ідвищення професійного рівня шляхом саморозвитку і самовдосконалення, проходження вчасно  курсової підготовки;</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дотримання правил внутрішнього розпорядку, трудової дисципліни, корпоративної етики;</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об’єктивного і неупередженого оцінювання результатів навчання здобувачів  освіти;</w:t>
      </w:r>
    </w:p>
    <w:p w:rsidR="00E20DB3" w:rsidRPr="00123593"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здійснення контролю за дотриманням академічної доброчесності здобувачами освіти;</w:t>
      </w:r>
    </w:p>
    <w:p w:rsidR="00EB4FF7" w:rsidRPr="00EB4FF7" w:rsidRDefault="00E20DB3" w:rsidP="00EB4FF7">
      <w:pPr>
        <w:numPr>
          <w:ilvl w:val="0"/>
          <w:numId w:val="4"/>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інформування здобувачів освіти </w:t>
      </w:r>
      <w:proofErr w:type="gramStart"/>
      <w:r w:rsidRPr="00123593">
        <w:rPr>
          <w:rFonts w:ascii="Times New Roman" w:eastAsia="Times New Roman" w:hAnsi="Times New Roman" w:cs="Times New Roman"/>
          <w:sz w:val="28"/>
          <w:szCs w:val="28"/>
          <w:lang w:eastAsia="ru-RU"/>
        </w:rPr>
        <w:t>про</w:t>
      </w:r>
      <w:proofErr w:type="gramEnd"/>
      <w:r w:rsidRPr="00123593">
        <w:rPr>
          <w:rFonts w:ascii="Times New Roman" w:eastAsia="Times New Roman" w:hAnsi="Times New Roman" w:cs="Times New Roman"/>
          <w:sz w:val="28"/>
          <w:szCs w:val="28"/>
          <w:lang w:eastAsia="ru-RU"/>
        </w:rPr>
        <w:t xml:space="preserve"> типові порушення академічної доброчесності та види відповідальності за її порушення.</w:t>
      </w:r>
    </w:p>
    <w:p w:rsidR="00E20DB3" w:rsidRPr="00123593" w:rsidRDefault="00E20DB3" w:rsidP="00EB4FF7">
      <w:pPr>
        <w:shd w:val="clear" w:color="auto" w:fill="FFFFFF"/>
        <w:spacing w:after="0" w:line="300" w:lineRule="atLeast"/>
        <w:ind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 </w:t>
      </w:r>
    </w:p>
    <w:p w:rsidR="00E20DB3" w:rsidRPr="00123593" w:rsidRDefault="00E20DB3" w:rsidP="00EB4FF7">
      <w:pPr>
        <w:shd w:val="clear" w:color="auto" w:fill="FFFFFF"/>
        <w:spacing w:after="0" w:line="300" w:lineRule="atLeast"/>
        <w:jc w:val="center"/>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ІІІ. Заходи з попередження, виявлення та встановлення факті</w:t>
      </w:r>
      <w:proofErr w:type="gramStart"/>
      <w:r w:rsidRPr="00123593">
        <w:rPr>
          <w:rFonts w:ascii="Times New Roman" w:eastAsia="Times New Roman" w:hAnsi="Times New Roman" w:cs="Times New Roman"/>
          <w:b/>
          <w:bCs/>
          <w:sz w:val="28"/>
          <w:szCs w:val="28"/>
          <w:bdr w:val="none" w:sz="0" w:space="0" w:color="auto" w:frame="1"/>
          <w:lang w:eastAsia="ru-RU"/>
        </w:rPr>
        <w:t>в</w:t>
      </w:r>
      <w:proofErr w:type="gramEnd"/>
    </w:p>
    <w:p w:rsidR="00E20DB3" w:rsidRDefault="00E20DB3" w:rsidP="00EB4FF7">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порушення етики та академічної доброчесності</w:t>
      </w:r>
    </w:p>
    <w:p w:rsidR="00EB4FF7" w:rsidRPr="00EB4FF7" w:rsidRDefault="00EB4FF7" w:rsidP="00EB4FF7">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3.1. При прийомі на роботу працівник знайомиться із даним Положенням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 xml:space="preserve">ід </w:t>
      </w:r>
      <w:r w:rsidR="00EB4FF7">
        <w:rPr>
          <w:rFonts w:ascii="Times New Roman" w:eastAsia="Times New Roman" w:hAnsi="Times New Roman" w:cs="Times New Roman"/>
          <w:sz w:val="28"/>
          <w:szCs w:val="28"/>
          <w:lang w:val="uk-UA" w:eastAsia="ru-RU"/>
        </w:rPr>
        <w:t>підпис</w:t>
      </w:r>
      <w:r w:rsidRPr="00123593">
        <w:rPr>
          <w:rFonts w:ascii="Times New Roman" w:eastAsia="Times New Roman" w:hAnsi="Times New Roman" w:cs="Times New Roman"/>
          <w:sz w:val="28"/>
          <w:szCs w:val="28"/>
          <w:lang w:eastAsia="ru-RU"/>
        </w:rPr>
        <w:t xml:space="preserve"> після ознайомлення із правилами внутрішнього розпорядку школи.</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3.2. Положення доводиться до батьківської громади, оприлюднюється на сайті школи.</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3.3.Адміністрація школи:</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ізного рівня;</w:t>
      </w: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3.3.2. Використовують у своїй діяльності (рецензування робіт  на конкурси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ізного рівня,  на присвоєння  педагогічного звання) та  рекомендують вчителям сервіси безкоштовної перевірки робіт на антиплагіат.</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3.5. Для прийняття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 xml:space="preserve">ішення про призначення відповідальності за списуванння створюється Шкільна Комісія з попередження  списування </w:t>
      </w:r>
      <w:r w:rsidRPr="00123593">
        <w:rPr>
          <w:rFonts w:ascii="Times New Roman" w:eastAsia="Times New Roman" w:hAnsi="Times New Roman" w:cs="Times New Roman"/>
          <w:sz w:val="28"/>
          <w:szCs w:val="28"/>
          <w:lang w:eastAsia="ru-RU"/>
        </w:rPr>
        <w:lastRenderedPageBreak/>
        <w:t>здобувачами освіти (далі – Комісія) у складі класного керівника, вчителя-предметника, представника учнівського самоврядування класу.</w:t>
      </w:r>
    </w:p>
    <w:p w:rsidR="00E20DB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3.6. Комі</w:t>
      </w:r>
      <w:proofErr w:type="gramStart"/>
      <w:r w:rsidRPr="00123593">
        <w:rPr>
          <w:rFonts w:ascii="Times New Roman" w:eastAsia="Times New Roman" w:hAnsi="Times New Roman" w:cs="Times New Roman"/>
          <w:sz w:val="28"/>
          <w:szCs w:val="28"/>
          <w:lang w:eastAsia="ru-RU"/>
        </w:rPr>
        <w:t>с</w:t>
      </w:r>
      <w:proofErr w:type="gramEnd"/>
      <w:r w:rsidRPr="00123593">
        <w:rPr>
          <w:rFonts w:ascii="Times New Roman" w:eastAsia="Times New Roman" w:hAnsi="Times New Roman" w:cs="Times New Roman"/>
          <w:sz w:val="28"/>
          <w:szCs w:val="28"/>
          <w:lang w:eastAsia="ru-RU"/>
        </w:rPr>
        <w:t>і</w:t>
      </w:r>
      <w:proofErr w:type="gramStart"/>
      <w:r w:rsidRPr="00123593">
        <w:rPr>
          <w:rFonts w:ascii="Times New Roman" w:eastAsia="Times New Roman" w:hAnsi="Times New Roman" w:cs="Times New Roman"/>
          <w:sz w:val="28"/>
          <w:szCs w:val="28"/>
          <w:lang w:eastAsia="ru-RU"/>
        </w:rPr>
        <w:t>я</w:t>
      </w:r>
      <w:proofErr w:type="gramEnd"/>
      <w:r w:rsidRPr="00123593">
        <w:rPr>
          <w:rFonts w:ascii="Times New Roman" w:eastAsia="Times New Roman" w:hAnsi="Times New Roman" w:cs="Times New Roman"/>
          <w:sz w:val="28"/>
          <w:szCs w:val="28"/>
          <w:lang w:eastAsia="ru-RU"/>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B4FF7" w:rsidRPr="00EB4FF7" w:rsidRDefault="00EB4FF7" w:rsidP="00EB4FF7">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p>
    <w:p w:rsidR="009E04AA" w:rsidRDefault="00E20DB3" w:rsidP="00EB4FF7">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IV. Види відповідальності</w:t>
      </w:r>
    </w:p>
    <w:p w:rsidR="00E20DB3" w:rsidRDefault="00E20DB3" w:rsidP="00EB4FF7">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 за порушення академічної доброчесності</w:t>
      </w:r>
    </w:p>
    <w:p w:rsidR="009E04AA" w:rsidRPr="009E04AA" w:rsidRDefault="009E04AA" w:rsidP="00EB4FF7">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Pr="00123593" w:rsidRDefault="00E20DB3" w:rsidP="00EB4FF7">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4.1. Види академічної відповідальності за конкретн</w:t>
      </w:r>
      <w:r w:rsidR="00EB4FF7">
        <w:rPr>
          <w:rFonts w:ascii="Times New Roman" w:eastAsia="Times New Roman" w:hAnsi="Times New Roman" w:cs="Times New Roman"/>
          <w:sz w:val="28"/>
          <w:szCs w:val="28"/>
          <w:lang w:eastAsia="ru-RU"/>
        </w:rPr>
        <w:t>е порушення академічної доброч</w:t>
      </w:r>
      <w:r w:rsidR="00EB4FF7">
        <w:rPr>
          <w:rFonts w:ascii="Times New Roman" w:eastAsia="Times New Roman" w:hAnsi="Times New Roman" w:cs="Times New Roman"/>
          <w:sz w:val="28"/>
          <w:szCs w:val="28"/>
          <w:lang w:val="uk-UA" w:eastAsia="ru-RU"/>
        </w:rPr>
        <w:t>ес</w:t>
      </w:r>
      <w:r w:rsidRPr="00123593">
        <w:rPr>
          <w:rFonts w:ascii="Times New Roman" w:eastAsia="Times New Roman" w:hAnsi="Times New Roman" w:cs="Times New Roman"/>
          <w:sz w:val="28"/>
          <w:szCs w:val="28"/>
          <w:lang w:eastAsia="ru-RU"/>
        </w:rPr>
        <w:t xml:space="preserve">ності визначають </w:t>
      </w:r>
      <w:proofErr w:type="gramStart"/>
      <w:r w:rsidRPr="00123593">
        <w:rPr>
          <w:rFonts w:ascii="Times New Roman" w:eastAsia="Times New Roman" w:hAnsi="Times New Roman" w:cs="Times New Roman"/>
          <w:sz w:val="28"/>
          <w:szCs w:val="28"/>
          <w:lang w:eastAsia="ru-RU"/>
        </w:rPr>
        <w:t>спец</w:t>
      </w:r>
      <w:proofErr w:type="gramEnd"/>
      <w:r w:rsidRPr="00123593">
        <w:rPr>
          <w:rFonts w:ascii="Times New Roman" w:eastAsia="Times New Roman" w:hAnsi="Times New Roman" w:cs="Times New Roman"/>
          <w:sz w:val="28"/>
          <w:szCs w:val="28"/>
          <w:lang w:eastAsia="ru-RU"/>
        </w:rPr>
        <w:t>іальні закони та внутрішнє Положення школи.</w:t>
      </w:r>
    </w:p>
    <w:tbl>
      <w:tblPr>
        <w:tblW w:w="10170" w:type="dxa"/>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tblPr>
      <w:tblGrid>
        <w:gridCol w:w="1960"/>
        <w:gridCol w:w="1643"/>
        <w:gridCol w:w="2102"/>
        <w:gridCol w:w="2257"/>
        <w:gridCol w:w="2257"/>
      </w:tblGrid>
      <w:tr w:rsidR="00123593" w:rsidRPr="00123593" w:rsidTr="00E20DB3">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Порушення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Суб’єкти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порушення</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Обставини та умови  порушення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Наслідки  і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 xml:space="preserve">Орган / посадова особа, який приймає </w:t>
            </w:r>
            <w:proofErr w:type="gramStart"/>
            <w:r w:rsidRPr="00123593">
              <w:rPr>
                <w:rFonts w:ascii="Times New Roman" w:eastAsia="Times New Roman" w:hAnsi="Times New Roman" w:cs="Times New Roman"/>
                <w:b/>
                <w:bCs/>
                <w:i/>
                <w:iCs/>
                <w:sz w:val="28"/>
                <w:szCs w:val="28"/>
                <w:bdr w:val="none" w:sz="0" w:space="0" w:color="auto" w:frame="1"/>
                <w:lang w:eastAsia="ru-RU"/>
              </w:rPr>
              <w:t>р</w:t>
            </w:r>
            <w:proofErr w:type="gramEnd"/>
            <w:r w:rsidRPr="00123593">
              <w:rPr>
                <w:rFonts w:ascii="Times New Roman" w:eastAsia="Times New Roman" w:hAnsi="Times New Roman" w:cs="Times New Roman"/>
                <w:b/>
                <w:bCs/>
                <w:i/>
                <w:iCs/>
                <w:sz w:val="28"/>
                <w:szCs w:val="28"/>
                <w:bdr w:val="none" w:sz="0" w:space="0" w:color="auto" w:frame="1"/>
                <w:lang w:eastAsia="ru-RU"/>
              </w:rPr>
              <w:t>ішення про призначення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i/>
                <w:iCs/>
                <w:sz w:val="28"/>
                <w:szCs w:val="28"/>
                <w:bdr w:val="none" w:sz="0" w:space="0" w:color="auto" w:frame="1"/>
                <w:lang w:eastAsia="ru-RU"/>
              </w:rPr>
              <w:t>виду відповідальності</w:t>
            </w:r>
          </w:p>
        </w:tc>
      </w:tr>
      <w:tr w:rsidR="00123593" w:rsidRPr="00123593" w:rsidTr="00E20DB3">
        <w:tc>
          <w:tcPr>
            <w:tcW w:w="184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Списування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Здобувачі освіти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самостійні роботи;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контрольні роботи;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контрольні зрізи знань;</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ічне оцінювання</w:t>
            </w:r>
          </w:p>
          <w:p w:rsidR="00E20DB3" w:rsidRPr="00EB4FF7"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(для  екстернів)</w:t>
            </w:r>
            <w:r w:rsidR="00EB4FF7">
              <w:rPr>
                <w:rFonts w:ascii="Times New Roman" w:eastAsia="Times New Roman" w:hAnsi="Times New Roman" w:cs="Times New Roman"/>
                <w:sz w:val="28"/>
                <w:szCs w:val="28"/>
                <w:lang w:val="uk-UA" w:eastAsia="ru-RU"/>
              </w:rPr>
              <w:t>;</w:t>
            </w:r>
          </w:p>
          <w:p w:rsidR="00E20DB3" w:rsidRPr="00EB4FF7"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 моніторинги якості знань</w:t>
            </w:r>
            <w:r w:rsidR="00EB4FF7">
              <w:rPr>
                <w:rFonts w:ascii="Times New Roman" w:eastAsia="Times New Roman" w:hAnsi="Times New Roman" w:cs="Times New Roman"/>
                <w:sz w:val="28"/>
                <w:szCs w:val="28"/>
                <w:lang w:val="uk-UA" w:eastAsia="ru-RU"/>
              </w:rPr>
              <w:t>.</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Повторне письмове проходження оцінювання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термін -1 тиждень</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або повторне проходження відповідного освітнього компонента освітньої програми</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B4FF7">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Учител</w:t>
            </w:r>
            <w:proofErr w:type="gramStart"/>
            <w:r w:rsidRPr="00123593">
              <w:rPr>
                <w:rFonts w:ascii="Times New Roman" w:eastAsia="Times New Roman" w:hAnsi="Times New Roman" w:cs="Times New Roman"/>
                <w:sz w:val="28"/>
                <w:szCs w:val="28"/>
                <w:lang w:eastAsia="ru-RU"/>
              </w:rPr>
              <w:t>і-</w:t>
            </w:r>
            <w:proofErr w:type="gramEnd"/>
            <w:r w:rsidR="00EB4FF7">
              <w:rPr>
                <w:rFonts w:ascii="Times New Roman" w:eastAsia="Times New Roman" w:hAnsi="Times New Roman" w:cs="Times New Roman"/>
                <w:sz w:val="28"/>
                <w:szCs w:val="28"/>
                <w:lang w:val="uk-UA" w:eastAsia="ru-RU"/>
              </w:rPr>
              <w:t>п</w:t>
            </w:r>
            <w:r w:rsidRPr="00123593">
              <w:rPr>
                <w:rFonts w:ascii="Times New Roman" w:eastAsia="Times New Roman" w:hAnsi="Times New Roman" w:cs="Times New Roman"/>
                <w:sz w:val="28"/>
                <w:szCs w:val="28"/>
                <w:lang w:eastAsia="ru-RU"/>
              </w:rPr>
              <w:t>редметники</w:t>
            </w:r>
          </w:p>
        </w:tc>
      </w:tr>
      <w:tr w:rsidR="00123593" w:rsidRPr="00C03CE4" w:rsidTr="00E20DB3">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 -державна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ідсумкова атестація;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ічне оцінювання</w:t>
            </w:r>
          </w:p>
          <w:p w:rsidR="00E20DB3" w:rsidRPr="00EB4FF7" w:rsidRDefault="00EB4FF7" w:rsidP="00E20DB3">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sidR="00E20DB3" w:rsidRPr="00123593">
              <w:rPr>
                <w:rFonts w:ascii="Times New Roman" w:eastAsia="Times New Roman" w:hAnsi="Times New Roman" w:cs="Times New Roman"/>
                <w:sz w:val="28"/>
                <w:szCs w:val="28"/>
                <w:lang w:eastAsia="ru-RU"/>
              </w:rPr>
              <w:t>для  екстернів)</w:t>
            </w:r>
            <w:r>
              <w:rPr>
                <w:rFonts w:ascii="Times New Roman" w:eastAsia="Times New Roman" w:hAnsi="Times New Roman" w:cs="Times New Roman"/>
                <w:sz w:val="28"/>
                <w:szCs w:val="28"/>
                <w:lang w:val="uk-UA" w:eastAsia="ru-RU"/>
              </w:rPr>
              <w:t>.</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EB4FF7" w:rsidRDefault="00E20DB3" w:rsidP="00E20DB3">
            <w:pPr>
              <w:spacing w:after="0" w:line="240" w:lineRule="auto"/>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Повторне проходження оцінювання  за графіком проведення  ДПА у школі</w:t>
            </w:r>
            <w:r w:rsidR="00EB4FF7">
              <w:rPr>
                <w:rFonts w:ascii="Times New Roman" w:eastAsia="Times New Roman" w:hAnsi="Times New Roman" w:cs="Times New Roman"/>
                <w:sz w:val="28"/>
                <w:szCs w:val="28"/>
                <w:lang w:val="uk-UA" w:eastAsia="ru-RU"/>
              </w:rPr>
              <w:t>.</w:t>
            </w:r>
          </w:p>
          <w:p w:rsidR="00E20DB3" w:rsidRPr="00EB4FF7"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Не зарахування  результаті</w:t>
            </w:r>
            <w:proofErr w:type="gramStart"/>
            <w:r w:rsidRPr="00123593">
              <w:rPr>
                <w:rFonts w:ascii="Times New Roman" w:eastAsia="Times New Roman" w:hAnsi="Times New Roman" w:cs="Times New Roman"/>
                <w:sz w:val="28"/>
                <w:szCs w:val="28"/>
                <w:lang w:eastAsia="ru-RU"/>
              </w:rPr>
              <w:t>в</w:t>
            </w:r>
            <w:proofErr w:type="gramEnd"/>
            <w:r w:rsidR="00EB4FF7">
              <w:rPr>
                <w:rFonts w:ascii="Times New Roman" w:eastAsia="Times New Roman" w:hAnsi="Times New Roman" w:cs="Times New Roman"/>
                <w:sz w:val="28"/>
                <w:szCs w:val="28"/>
                <w:lang w:val="uk-UA" w:eastAsia="ru-RU"/>
              </w:rPr>
              <w:t>.</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D73A55" w:rsidRDefault="00E20DB3" w:rsidP="00E20DB3">
            <w:pPr>
              <w:spacing w:after="0" w:line="240" w:lineRule="auto"/>
              <w:rPr>
                <w:rFonts w:ascii="Times New Roman" w:eastAsia="Times New Roman" w:hAnsi="Times New Roman" w:cs="Times New Roman"/>
                <w:sz w:val="28"/>
                <w:szCs w:val="28"/>
                <w:lang w:val="uk-UA" w:eastAsia="ru-RU"/>
              </w:rPr>
            </w:pPr>
            <w:r w:rsidRPr="00D73A55">
              <w:rPr>
                <w:rFonts w:ascii="Times New Roman" w:eastAsia="Times New Roman" w:hAnsi="Times New Roman" w:cs="Times New Roman"/>
                <w:sz w:val="28"/>
                <w:szCs w:val="28"/>
                <w:lang w:val="uk-UA" w:eastAsia="ru-RU"/>
              </w:rPr>
              <w:t>Атестаційна комісія державної підсумкової атестації</w:t>
            </w:r>
          </w:p>
        </w:tc>
      </w:tr>
      <w:tr w:rsidR="00123593" w:rsidRPr="00123593" w:rsidTr="00E20DB3">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20DB3" w:rsidRPr="00D73A55" w:rsidRDefault="00E20DB3" w:rsidP="00E20DB3">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20DB3" w:rsidRPr="00D73A55" w:rsidRDefault="00E20DB3" w:rsidP="00E20DB3">
            <w:pPr>
              <w:spacing w:after="0" w:line="240" w:lineRule="auto"/>
              <w:rPr>
                <w:rFonts w:ascii="Times New Roman" w:eastAsia="Times New Roman" w:hAnsi="Times New Roman" w:cs="Times New Roman"/>
                <w:sz w:val="28"/>
                <w:szCs w:val="28"/>
                <w:lang w:val="uk-UA" w:eastAsia="ru-RU"/>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B4FF7" w:rsidRDefault="00E20DB3" w:rsidP="00E20DB3">
            <w:pPr>
              <w:spacing w:after="0" w:line="240" w:lineRule="auto"/>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-І етап</w:t>
            </w:r>
          </w:p>
          <w:p w:rsidR="00E20DB3" w:rsidRPr="00EB4FF7" w:rsidRDefault="00EB4FF7" w:rsidP="00E20DB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sidR="00E20DB3" w:rsidRPr="00123593">
              <w:rPr>
                <w:rFonts w:ascii="Times New Roman" w:eastAsia="Times New Roman" w:hAnsi="Times New Roman" w:cs="Times New Roman"/>
                <w:sz w:val="28"/>
                <w:szCs w:val="28"/>
                <w:lang w:eastAsia="ru-RU"/>
              </w:rPr>
              <w:t xml:space="preserve">шкільний) </w:t>
            </w:r>
            <w:r w:rsidR="00E20DB3" w:rsidRPr="00123593">
              <w:rPr>
                <w:rFonts w:ascii="Times New Roman" w:eastAsia="Times New Roman" w:hAnsi="Times New Roman" w:cs="Times New Roman"/>
                <w:sz w:val="28"/>
                <w:szCs w:val="28"/>
                <w:lang w:eastAsia="ru-RU"/>
              </w:rPr>
              <w:lastRenderedPageBreak/>
              <w:t>Всеукраїнських </w:t>
            </w:r>
            <w:r>
              <w:rPr>
                <w:rFonts w:ascii="Times New Roman" w:eastAsia="Times New Roman" w:hAnsi="Times New Roman" w:cs="Times New Roman"/>
                <w:sz w:val="28"/>
                <w:szCs w:val="28"/>
                <w:lang w:eastAsia="ru-RU"/>
              </w:rPr>
              <w:t xml:space="preserve"> учнівських олімпіад, конкурсі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val="uk-UA" w:eastAsia="ru-RU"/>
              </w:rPr>
              <w:t>.</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 xml:space="preserve">Робота учасника анулюється, не </w:t>
            </w:r>
            <w:r w:rsidRPr="00123593">
              <w:rPr>
                <w:rFonts w:ascii="Times New Roman" w:eastAsia="Times New Roman" w:hAnsi="Times New Roman" w:cs="Times New Roman"/>
                <w:sz w:val="28"/>
                <w:szCs w:val="28"/>
                <w:lang w:eastAsia="ru-RU"/>
              </w:rPr>
              <w:lastRenderedPageBreak/>
              <w:t>оцінюється.</w:t>
            </w:r>
          </w:p>
          <w:p w:rsidR="00E20DB3" w:rsidRPr="00EB4FF7"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 xml:space="preserve">У разі повторних випадків списування учасник не </w:t>
            </w:r>
            <w:proofErr w:type="gramStart"/>
            <w:r w:rsidRPr="00123593">
              <w:rPr>
                <w:rFonts w:ascii="Times New Roman" w:eastAsia="Times New Roman" w:hAnsi="Times New Roman" w:cs="Times New Roman"/>
                <w:sz w:val="28"/>
                <w:szCs w:val="28"/>
                <w:lang w:eastAsia="ru-RU"/>
              </w:rPr>
              <w:t>допускається</w:t>
            </w:r>
            <w:proofErr w:type="gramEnd"/>
            <w:r w:rsidRPr="00123593">
              <w:rPr>
                <w:rFonts w:ascii="Times New Roman" w:eastAsia="Times New Roman" w:hAnsi="Times New Roman" w:cs="Times New Roman"/>
                <w:sz w:val="28"/>
                <w:szCs w:val="28"/>
                <w:lang w:eastAsia="ru-RU"/>
              </w:rPr>
              <w:t xml:space="preserve"> до участі в інших  олімпіадах, конкурсах</w:t>
            </w:r>
            <w:r w:rsidR="00EB4FF7">
              <w:rPr>
                <w:rFonts w:ascii="Times New Roman" w:eastAsia="Times New Roman" w:hAnsi="Times New Roman" w:cs="Times New Roman"/>
                <w:sz w:val="28"/>
                <w:szCs w:val="28"/>
                <w:lang w:val="uk-UA" w:eastAsia="ru-RU"/>
              </w:rPr>
              <w:t>.</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Оргкомітет, журі</w:t>
            </w:r>
          </w:p>
        </w:tc>
      </w:tr>
      <w:tr w:rsidR="00123593" w:rsidRPr="00C03CE4" w:rsidTr="00E20DB3">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lastRenderedPageBreak/>
              <w:t>Необ’єктивне</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оцінювання результатів навчання здобувачі</w:t>
            </w:r>
            <w:proofErr w:type="gramStart"/>
            <w:r w:rsidRPr="00123593">
              <w:rPr>
                <w:rFonts w:ascii="Times New Roman" w:eastAsia="Times New Roman" w:hAnsi="Times New Roman" w:cs="Times New Roman"/>
                <w:b/>
                <w:bCs/>
                <w:sz w:val="28"/>
                <w:szCs w:val="28"/>
                <w:bdr w:val="none" w:sz="0" w:space="0" w:color="auto" w:frame="1"/>
                <w:lang w:eastAsia="ru-RU"/>
              </w:rPr>
              <w:t>в</w:t>
            </w:r>
            <w:proofErr w:type="gramEnd"/>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Педагогічні працівники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roofErr w:type="gramStart"/>
            <w:r w:rsidRPr="00123593">
              <w:rPr>
                <w:rFonts w:ascii="Times New Roman" w:eastAsia="Times New Roman" w:hAnsi="Times New Roman" w:cs="Times New Roman"/>
                <w:sz w:val="28"/>
                <w:szCs w:val="28"/>
                <w:lang w:eastAsia="ru-RU"/>
              </w:rPr>
              <w:t>Св</w:t>
            </w:r>
            <w:proofErr w:type="gramEnd"/>
            <w:r w:rsidRPr="00123593">
              <w:rPr>
                <w:rFonts w:ascii="Times New Roman" w:eastAsia="Times New Roman" w:hAnsi="Times New Roman" w:cs="Times New Roman"/>
                <w:sz w:val="28"/>
                <w:szCs w:val="28"/>
                <w:lang w:eastAsia="ru-RU"/>
              </w:rPr>
              <w:t>ідоме завищення або заниження оцінки результатів навчання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-усні відповіді;</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-домашні роботи;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-контрольні роботи;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-лабораторні та</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практичні роботи;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-ДПА;</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-тематичне оцінювання;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моніторинги;</w:t>
            </w:r>
          </w:p>
          <w:p w:rsidR="00E20DB3" w:rsidRPr="00EB4FF7"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-олімпіадні та конкурсні роботи</w:t>
            </w:r>
            <w:r w:rsidR="00EB4FF7">
              <w:rPr>
                <w:rFonts w:ascii="Times New Roman" w:eastAsia="Times New Roman" w:hAnsi="Times New Roman" w:cs="Times New Roman"/>
                <w:sz w:val="28"/>
                <w:szCs w:val="28"/>
                <w:lang w:val="uk-UA" w:eastAsia="ru-RU"/>
              </w:rPr>
              <w:t>.</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EB4FF7" w:rsidRDefault="00E20DB3" w:rsidP="00E20DB3">
            <w:pPr>
              <w:spacing w:after="0" w:line="240" w:lineRule="auto"/>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123593">
              <w:rPr>
                <w:rFonts w:ascii="Times New Roman" w:eastAsia="Times New Roman" w:hAnsi="Times New Roman" w:cs="Times New Roman"/>
                <w:sz w:val="28"/>
                <w:szCs w:val="28"/>
                <w:lang w:eastAsia="ru-RU"/>
              </w:rPr>
              <w:t xml:space="preserve"> ,</w:t>
            </w:r>
            <w:proofErr w:type="gramEnd"/>
            <w:r w:rsidRPr="00123593">
              <w:rPr>
                <w:rFonts w:ascii="Times New Roman" w:eastAsia="Times New Roman" w:hAnsi="Times New Roman" w:cs="Times New Roman"/>
                <w:sz w:val="28"/>
                <w:szCs w:val="28"/>
                <w:lang w:eastAsia="ru-RU"/>
              </w:rPr>
              <w:t xml:space="preserve"> присвоєнні педагогічних  звань</w:t>
            </w:r>
            <w:r w:rsidR="00EB4FF7">
              <w:rPr>
                <w:rFonts w:ascii="Times New Roman" w:eastAsia="Times New Roman" w:hAnsi="Times New Roman" w:cs="Times New Roman"/>
                <w:sz w:val="28"/>
                <w:szCs w:val="28"/>
                <w:lang w:val="uk-UA" w:eastAsia="ru-RU"/>
              </w:rPr>
              <w:t>.</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D73A55" w:rsidRDefault="00E20DB3" w:rsidP="00E20DB3">
            <w:pPr>
              <w:spacing w:after="0" w:line="240" w:lineRule="auto"/>
              <w:rPr>
                <w:rFonts w:ascii="Times New Roman" w:eastAsia="Times New Roman" w:hAnsi="Times New Roman" w:cs="Times New Roman"/>
                <w:sz w:val="28"/>
                <w:szCs w:val="28"/>
                <w:lang w:val="uk-UA" w:eastAsia="ru-RU"/>
              </w:rPr>
            </w:pPr>
            <w:r w:rsidRPr="00D73A55">
              <w:rPr>
                <w:rFonts w:ascii="Times New Roman" w:eastAsia="Times New Roman" w:hAnsi="Times New Roman" w:cs="Times New Roman"/>
                <w:sz w:val="28"/>
                <w:szCs w:val="28"/>
                <w:lang w:val="uk-UA" w:eastAsia="ru-RU"/>
              </w:rPr>
              <w:t>Адміністрація школи, атестаційні</w:t>
            </w:r>
            <w:r w:rsidRPr="00123593">
              <w:rPr>
                <w:rFonts w:ascii="Times New Roman" w:eastAsia="Times New Roman" w:hAnsi="Times New Roman" w:cs="Times New Roman"/>
                <w:sz w:val="28"/>
                <w:szCs w:val="28"/>
                <w:lang w:eastAsia="ru-RU"/>
              </w:rPr>
              <w:t> </w:t>
            </w:r>
            <w:r w:rsidRPr="00D73A55">
              <w:rPr>
                <w:rFonts w:ascii="Times New Roman" w:eastAsia="Times New Roman" w:hAnsi="Times New Roman" w:cs="Times New Roman"/>
                <w:sz w:val="28"/>
                <w:szCs w:val="28"/>
                <w:lang w:val="uk-UA" w:eastAsia="ru-RU"/>
              </w:rPr>
              <w:t xml:space="preserve"> комісії усіх рівнів</w:t>
            </w:r>
          </w:p>
        </w:tc>
      </w:tr>
      <w:tr w:rsidR="00123593" w:rsidRPr="00123593" w:rsidTr="00E20DB3">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Обман:</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Фальсифікація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Педагогічні працівники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b/>
                <w:bCs/>
                <w:sz w:val="28"/>
                <w:szCs w:val="28"/>
                <w:bdr w:val="none" w:sz="0" w:space="0" w:color="auto" w:frame="1"/>
                <w:lang w:eastAsia="ru-RU"/>
              </w:rPr>
              <w:t>як автори</w:t>
            </w:r>
          </w:p>
        </w:tc>
        <w:tc>
          <w:tcPr>
            <w:tcW w:w="213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Навчально-методичні освітні продукти, створені педагогічними працівниками:</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-методичні рекомендації;</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-навчальний </w:t>
            </w:r>
            <w:proofErr w:type="gramStart"/>
            <w:r w:rsidRPr="00123593">
              <w:rPr>
                <w:rFonts w:ascii="Times New Roman" w:eastAsia="Times New Roman" w:hAnsi="Times New Roman" w:cs="Times New Roman"/>
                <w:sz w:val="28"/>
                <w:szCs w:val="28"/>
                <w:lang w:eastAsia="ru-RU"/>
              </w:rPr>
              <w:t>пос</w:t>
            </w:r>
            <w:proofErr w:type="gramEnd"/>
            <w:r w:rsidRPr="00123593">
              <w:rPr>
                <w:rFonts w:ascii="Times New Roman" w:eastAsia="Times New Roman" w:hAnsi="Times New Roman" w:cs="Times New Roman"/>
                <w:sz w:val="28"/>
                <w:szCs w:val="28"/>
                <w:lang w:eastAsia="ru-RU"/>
              </w:rPr>
              <w:t>ібник;</w:t>
            </w:r>
          </w:p>
          <w:p w:rsidR="00E20DB3" w:rsidRPr="009E04AA"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 xml:space="preserve">-навчально-методичний </w:t>
            </w:r>
            <w:proofErr w:type="gramStart"/>
            <w:r w:rsidRPr="00123593">
              <w:rPr>
                <w:rFonts w:ascii="Times New Roman" w:eastAsia="Times New Roman" w:hAnsi="Times New Roman" w:cs="Times New Roman"/>
                <w:sz w:val="28"/>
                <w:szCs w:val="28"/>
                <w:lang w:eastAsia="ru-RU"/>
              </w:rPr>
              <w:lastRenderedPageBreak/>
              <w:t>пос</w:t>
            </w:r>
            <w:proofErr w:type="gramEnd"/>
            <w:r w:rsidRPr="00123593">
              <w:rPr>
                <w:rFonts w:ascii="Times New Roman" w:eastAsia="Times New Roman" w:hAnsi="Times New Roman" w:cs="Times New Roman"/>
                <w:sz w:val="28"/>
                <w:szCs w:val="28"/>
                <w:lang w:eastAsia="ru-RU"/>
              </w:rPr>
              <w:t>ібник</w:t>
            </w:r>
            <w:r w:rsidR="009E04AA">
              <w:rPr>
                <w:rFonts w:ascii="Times New Roman" w:eastAsia="Times New Roman" w:hAnsi="Times New Roman" w:cs="Times New Roman"/>
                <w:sz w:val="28"/>
                <w:szCs w:val="28"/>
                <w:lang w:val="uk-UA" w:eastAsia="ru-RU"/>
              </w:rPr>
              <w:t>;</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-наочний </w:t>
            </w:r>
            <w:proofErr w:type="gramStart"/>
            <w:r w:rsidRPr="00123593">
              <w:rPr>
                <w:rFonts w:ascii="Times New Roman" w:eastAsia="Times New Roman" w:hAnsi="Times New Roman" w:cs="Times New Roman"/>
                <w:sz w:val="28"/>
                <w:szCs w:val="28"/>
                <w:lang w:eastAsia="ru-RU"/>
              </w:rPr>
              <w:t>пос</w:t>
            </w:r>
            <w:proofErr w:type="gramEnd"/>
            <w:r w:rsidRPr="00123593">
              <w:rPr>
                <w:rFonts w:ascii="Times New Roman" w:eastAsia="Times New Roman" w:hAnsi="Times New Roman" w:cs="Times New Roman"/>
                <w:sz w:val="28"/>
                <w:szCs w:val="28"/>
                <w:lang w:eastAsia="ru-RU"/>
              </w:rPr>
              <w:t>ібник;</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-практичний </w:t>
            </w:r>
            <w:proofErr w:type="gramStart"/>
            <w:r w:rsidRPr="00123593">
              <w:rPr>
                <w:rFonts w:ascii="Times New Roman" w:eastAsia="Times New Roman" w:hAnsi="Times New Roman" w:cs="Times New Roman"/>
                <w:sz w:val="28"/>
                <w:szCs w:val="28"/>
                <w:lang w:eastAsia="ru-RU"/>
              </w:rPr>
              <w:t>пос</w:t>
            </w:r>
            <w:proofErr w:type="gramEnd"/>
            <w:r w:rsidRPr="00123593">
              <w:rPr>
                <w:rFonts w:ascii="Times New Roman" w:eastAsia="Times New Roman" w:hAnsi="Times New Roman" w:cs="Times New Roman"/>
                <w:sz w:val="28"/>
                <w:szCs w:val="28"/>
                <w:lang w:eastAsia="ru-RU"/>
              </w:rPr>
              <w:t>ібник;</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-навчальний наочний </w:t>
            </w:r>
            <w:proofErr w:type="gramStart"/>
            <w:r w:rsidRPr="00123593">
              <w:rPr>
                <w:rFonts w:ascii="Times New Roman" w:eastAsia="Times New Roman" w:hAnsi="Times New Roman" w:cs="Times New Roman"/>
                <w:sz w:val="28"/>
                <w:szCs w:val="28"/>
                <w:lang w:eastAsia="ru-RU"/>
              </w:rPr>
              <w:t>пос</w:t>
            </w:r>
            <w:proofErr w:type="gramEnd"/>
            <w:r w:rsidRPr="00123593">
              <w:rPr>
                <w:rFonts w:ascii="Times New Roman" w:eastAsia="Times New Roman" w:hAnsi="Times New Roman" w:cs="Times New Roman"/>
                <w:sz w:val="28"/>
                <w:szCs w:val="28"/>
                <w:lang w:eastAsia="ru-RU"/>
              </w:rPr>
              <w:t>ібник;</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-збірка;</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-методична збірка</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-методичний </w:t>
            </w:r>
            <w:proofErr w:type="gramStart"/>
            <w:r w:rsidRPr="00123593">
              <w:rPr>
                <w:rFonts w:ascii="Times New Roman" w:eastAsia="Times New Roman" w:hAnsi="Times New Roman" w:cs="Times New Roman"/>
                <w:sz w:val="28"/>
                <w:szCs w:val="28"/>
                <w:lang w:eastAsia="ru-RU"/>
              </w:rPr>
              <w:t>вісник</w:t>
            </w:r>
            <w:proofErr w:type="gramEnd"/>
            <w:r w:rsidRPr="00123593">
              <w:rPr>
                <w:rFonts w:ascii="Times New Roman" w:eastAsia="Times New Roman" w:hAnsi="Times New Roman" w:cs="Times New Roman"/>
                <w:sz w:val="28"/>
                <w:szCs w:val="28"/>
                <w:lang w:eastAsia="ru-RU"/>
              </w:rPr>
              <w:t>;</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-стаття;</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У випадку встановлення порушень такого порядку:</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А) спотворене представлення у методичних розробках, публікаціях чужих розробок, ідей, синтезу або компіляції чужих джерел, </w:t>
            </w:r>
            <w:r w:rsidRPr="00123593">
              <w:rPr>
                <w:rFonts w:ascii="Times New Roman" w:eastAsia="Times New Roman" w:hAnsi="Times New Roman" w:cs="Times New Roman"/>
                <w:sz w:val="28"/>
                <w:szCs w:val="28"/>
                <w:lang w:eastAsia="ru-RU"/>
              </w:rPr>
              <w:lastRenderedPageBreak/>
              <w:t xml:space="preserve">використання Інтернету без посилань, фальсифікація наукових </w:t>
            </w:r>
            <w:proofErr w:type="gramStart"/>
            <w:r w:rsidRPr="00123593">
              <w:rPr>
                <w:rFonts w:ascii="Times New Roman" w:eastAsia="Times New Roman" w:hAnsi="Times New Roman" w:cs="Times New Roman"/>
                <w:sz w:val="28"/>
                <w:szCs w:val="28"/>
                <w:lang w:eastAsia="ru-RU"/>
              </w:rPr>
              <w:t>досл</w:t>
            </w:r>
            <w:proofErr w:type="gramEnd"/>
            <w:r w:rsidRPr="00123593">
              <w:rPr>
                <w:rFonts w:ascii="Times New Roman" w:eastAsia="Times New Roman" w:hAnsi="Times New Roman" w:cs="Times New Roman"/>
                <w:sz w:val="28"/>
                <w:szCs w:val="28"/>
                <w:lang w:eastAsia="ru-RU"/>
              </w:rPr>
              <w:t>іджень, неправдива інформація про власну освітню діяльність</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є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ідставою для відмови в присвоєнні або позбавлені раніше присвоєного педагогічного звання, кваліфікаційної категорії</w:t>
            </w:r>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Б) в разі встановлення в атестаційний період  фактів списування здобувачами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 час контрольних зрізів знань, фальсифікації результатів власної педагогічної діяльності</w:t>
            </w:r>
          </w:p>
          <w:p w:rsidR="00E20DB3" w:rsidRPr="009E04AA" w:rsidRDefault="00E20DB3" w:rsidP="00E20DB3">
            <w:pPr>
              <w:spacing w:after="0" w:line="240" w:lineRule="auto"/>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позбавлення педагогічного працівника І,ІІ кваліфікаційної категорії</w:t>
            </w:r>
            <w:r w:rsidR="009E04AA">
              <w:rPr>
                <w:rFonts w:ascii="Times New Roman" w:eastAsia="Times New Roman" w:hAnsi="Times New Roman" w:cs="Times New Roman"/>
                <w:sz w:val="28"/>
                <w:szCs w:val="28"/>
                <w:lang w:val="uk-UA" w:eastAsia="ru-RU"/>
              </w:rPr>
              <w:t>.</w:t>
            </w:r>
          </w:p>
        </w:tc>
        <w:tc>
          <w:tcPr>
            <w:tcW w:w="208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 xml:space="preserve">Педагогічна та методичні  </w:t>
            </w:r>
            <w:proofErr w:type="gramStart"/>
            <w:r w:rsidRPr="00123593">
              <w:rPr>
                <w:rFonts w:ascii="Times New Roman" w:eastAsia="Times New Roman" w:hAnsi="Times New Roman" w:cs="Times New Roman"/>
                <w:sz w:val="28"/>
                <w:szCs w:val="28"/>
                <w:lang w:eastAsia="ru-RU"/>
              </w:rPr>
              <w:t>ради</w:t>
            </w:r>
            <w:proofErr w:type="gramEnd"/>
          </w:p>
          <w:p w:rsidR="00E20DB3" w:rsidRPr="00123593" w:rsidRDefault="00E20DB3" w:rsidP="00E20DB3">
            <w:pPr>
              <w:spacing w:after="0" w:line="240" w:lineRule="auto"/>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школи, атестаційні комісії школи</w:t>
            </w:r>
          </w:p>
        </w:tc>
      </w:tr>
      <w:tr w:rsidR="00123593" w:rsidRPr="00123593" w:rsidTr="00E20DB3">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r>
      <w:tr w:rsidR="00123593" w:rsidRPr="00123593" w:rsidTr="00E20DB3">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20DB3" w:rsidRPr="00123593" w:rsidRDefault="00E20DB3" w:rsidP="00E20DB3">
            <w:pPr>
              <w:spacing w:after="0" w:line="240" w:lineRule="auto"/>
              <w:rPr>
                <w:rFonts w:ascii="Times New Roman" w:eastAsia="Times New Roman" w:hAnsi="Times New Roman" w:cs="Times New Roman"/>
                <w:sz w:val="28"/>
                <w:szCs w:val="28"/>
                <w:lang w:eastAsia="ru-RU"/>
              </w:rPr>
            </w:pPr>
          </w:p>
        </w:tc>
      </w:tr>
    </w:tbl>
    <w:p w:rsidR="009E04AA" w:rsidRDefault="00E20DB3" w:rsidP="009E04AA">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lastRenderedPageBreak/>
        <w:br/>
        <w:t>V. Комі</w:t>
      </w:r>
      <w:proofErr w:type="gramStart"/>
      <w:r w:rsidRPr="00123593">
        <w:rPr>
          <w:rFonts w:ascii="Times New Roman" w:eastAsia="Times New Roman" w:hAnsi="Times New Roman" w:cs="Times New Roman"/>
          <w:b/>
          <w:bCs/>
          <w:sz w:val="28"/>
          <w:szCs w:val="28"/>
          <w:bdr w:val="none" w:sz="0" w:space="0" w:color="auto" w:frame="1"/>
          <w:lang w:eastAsia="ru-RU"/>
        </w:rPr>
        <w:t>с</w:t>
      </w:r>
      <w:proofErr w:type="gramEnd"/>
      <w:r w:rsidRPr="00123593">
        <w:rPr>
          <w:rFonts w:ascii="Times New Roman" w:eastAsia="Times New Roman" w:hAnsi="Times New Roman" w:cs="Times New Roman"/>
          <w:b/>
          <w:bCs/>
          <w:sz w:val="28"/>
          <w:szCs w:val="28"/>
          <w:bdr w:val="none" w:sz="0" w:space="0" w:color="auto" w:frame="1"/>
          <w:lang w:eastAsia="ru-RU"/>
        </w:rPr>
        <w:t>ія з питань академічної доброчесності</w:t>
      </w:r>
    </w:p>
    <w:p w:rsidR="00E20DB3" w:rsidRDefault="00E20DB3" w:rsidP="009E04AA">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 та етики педагогічних працівникі</w:t>
      </w:r>
      <w:proofErr w:type="gramStart"/>
      <w:r w:rsidRPr="00123593">
        <w:rPr>
          <w:rFonts w:ascii="Times New Roman" w:eastAsia="Times New Roman" w:hAnsi="Times New Roman" w:cs="Times New Roman"/>
          <w:b/>
          <w:bCs/>
          <w:sz w:val="28"/>
          <w:szCs w:val="28"/>
          <w:bdr w:val="none" w:sz="0" w:space="0" w:color="auto" w:frame="1"/>
          <w:lang w:eastAsia="ru-RU"/>
        </w:rPr>
        <w:t>в</w:t>
      </w:r>
      <w:proofErr w:type="gramEnd"/>
    </w:p>
    <w:p w:rsidR="009E04AA" w:rsidRPr="009E04AA" w:rsidRDefault="009E04AA" w:rsidP="009E04AA">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Pr="009E04AA"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9E04AA">
        <w:rPr>
          <w:rFonts w:ascii="Times New Roman" w:eastAsia="Times New Roman" w:hAnsi="Times New Roman" w:cs="Times New Roman"/>
          <w:sz w:val="28"/>
          <w:szCs w:val="28"/>
          <w:lang w:val="uk-UA" w:eastAsia="ru-RU"/>
        </w:rPr>
        <w:t>5.1. Комісія</w:t>
      </w:r>
      <w:r w:rsidRPr="00123593">
        <w:rPr>
          <w:rFonts w:ascii="Times New Roman" w:eastAsia="Times New Roman" w:hAnsi="Times New Roman" w:cs="Times New Roman"/>
          <w:b/>
          <w:bCs/>
          <w:sz w:val="28"/>
          <w:szCs w:val="28"/>
          <w:lang w:eastAsia="ru-RU"/>
        </w:rPr>
        <w:t> </w:t>
      </w:r>
      <w:r w:rsidRPr="009E04AA">
        <w:rPr>
          <w:rFonts w:ascii="Times New Roman" w:eastAsia="Times New Roman" w:hAnsi="Times New Roman" w:cs="Times New Roman"/>
          <w:sz w:val="28"/>
          <w:szCs w:val="28"/>
          <w:lang w:val="uk-UA" w:eastAsia="ru-RU"/>
        </w:rPr>
        <w:t>з питань академічної доброчесності</w:t>
      </w:r>
      <w:r w:rsidRPr="00123593">
        <w:rPr>
          <w:rFonts w:ascii="Times New Roman" w:eastAsia="Times New Roman" w:hAnsi="Times New Roman" w:cs="Times New Roman"/>
          <w:sz w:val="28"/>
          <w:szCs w:val="28"/>
          <w:lang w:eastAsia="ru-RU"/>
        </w:rPr>
        <w:t> </w:t>
      </w:r>
      <w:r w:rsidRPr="009E04AA">
        <w:rPr>
          <w:rFonts w:ascii="Times New Roman" w:eastAsia="Times New Roman" w:hAnsi="Times New Roman" w:cs="Times New Roman"/>
          <w:sz w:val="28"/>
          <w:szCs w:val="28"/>
          <w:lang w:val="uk-UA" w:eastAsia="ru-RU"/>
        </w:rPr>
        <w:t xml:space="preserve"> та етики педагогічних працівників – незалежний орган для</w:t>
      </w:r>
      <w:r w:rsidRPr="00123593">
        <w:rPr>
          <w:rFonts w:ascii="Times New Roman" w:eastAsia="Times New Roman" w:hAnsi="Times New Roman" w:cs="Times New Roman"/>
          <w:sz w:val="28"/>
          <w:szCs w:val="28"/>
          <w:lang w:eastAsia="ru-RU"/>
        </w:rPr>
        <w:t> </w:t>
      </w:r>
      <w:r w:rsidRPr="009E04AA">
        <w:rPr>
          <w:rFonts w:ascii="Times New Roman" w:eastAsia="Times New Roman" w:hAnsi="Times New Roman" w:cs="Times New Roman"/>
          <w:sz w:val="28"/>
          <w:szCs w:val="28"/>
          <w:lang w:val="uk-UA" w:eastAsia="ru-RU"/>
        </w:rPr>
        <w:t xml:space="preserve"> розгляду питань, пов’язаних </w:t>
      </w:r>
      <w:r w:rsidRPr="009E04AA">
        <w:rPr>
          <w:rFonts w:ascii="Times New Roman" w:eastAsia="Times New Roman" w:hAnsi="Times New Roman" w:cs="Times New Roman"/>
          <w:sz w:val="28"/>
          <w:szCs w:val="28"/>
          <w:lang w:val="uk-UA" w:eastAsia="ru-RU"/>
        </w:rPr>
        <w:lastRenderedPageBreak/>
        <w:t>із</w:t>
      </w:r>
      <w:r w:rsidRPr="00123593">
        <w:rPr>
          <w:rFonts w:ascii="Times New Roman" w:eastAsia="Times New Roman" w:hAnsi="Times New Roman" w:cs="Times New Roman"/>
          <w:sz w:val="28"/>
          <w:szCs w:val="28"/>
          <w:lang w:eastAsia="ru-RU"/>
        </w:rPr>
        <w:t> </w:t>
      </w:r>
      <w:r w:rsidRPr="009E04AA">
        <w:rPr>
          <w:rFonts w:ascii="Times New Roman" w:eastAsia="Times New Roman" w:hAnsi="Times New Roman" w:cs="Times New Roman"/>
          <w:sz w:val="28"/>
          <w:szCs w:val="28"/>
          <w:lang w:val="uk-UA" w:eastAsia="ru-RU"/>
        </w:rPr>
        <w:t>порушенням Положення та моніторингу щодо взаємного дотримання усіма учасниками освітнього процесу</w:t>
      </w:r>
      <w:r w:rsidRPr="00123593">
        <w:rPr>
          <w:rFonts w:ascii="Times New Roman" w:eastAsia="Times New Roman" w:hAnsi="Times New Roman" w:cs="Times New Roman"/>
          <w:sz w:val="28"/>
          <w:szCs w:val="28"/>
          <w:lang w:eastAsia="ru-RU"/>
        </w:rPr>
        <w:t> </w:t>
      </w:r>
      <w:r w:rsidRPr="009E04AA">
        <w:rPr>
          <w:rFonts w:ascii="Times New Roman" w:eastAsia="Times New Roman" w:hAnsi="Times New Roman" w:cs="Times New Roman"/>
          <w:sz w:val="28"/>
          <w:szCs w:val="28"/>
          <w:lang w:val="uk-UA" w:eastAsia="ru-RU"/>
        </w:rPr>
        <w:t xml:space="preserve"> морально-етичних</w:t>
      </w:r>
      <w:r w:rsidRPr="00123593">
        <w:rPr>
          <w:rFonts w:ascii="Times New Roman" w:eastAsia="Times New Roman" w:hAnsi="Times New Roman" w:cs="Times New Roman"/>
          <w:sz w:val="28"/>
          <w:szCs w:val="28"/>
          <w:lang w:eastAsia="ru-RU"/>
        </w:rPr>
        <w:t> </w:t>
      </w:r>
      <w:r w:rsidRPr="009E04AA">
        <w:rPr>
          <w:rFonts w:ascii="Times New Roman" w:eastAsia="Times New Roman" w:hAnsi="Times New Roman" w:cs="Times New Roman"/>
          <w:sz w:val="28"/>
          <w:szCs w:val="28"/>
          <w:lang w:val="uk-UA" w:eastAsia="ru-RU"/>
        </w:rPr>
        <w:t xml:space="preserve"> норм поведінки та правових норм цього Положення.</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 </w:t>
      </w:r>
      <w:proofErr w:type="gramStart"/>
      <w:r w:rsidRPr="00123593">
        <w:rPr>
          <w:rFonts w:ascii="Times New Roman" w:eastAsia="Times New Roman" w:hAnsi="Times New Roman" w:cs="Times New Roman"/>
          <w:sz w:val="28"/>
          <w:szCs w:val="28"/>
          <w:lang w:eastAsia="ru-RU"/>
        </w:rPr>
        <w:t>До</w:t>
      </w:r>
      <w:proofErr w:type="gramEnd"/>
      <w:r w:rsidRPr="00123593">
        <w:rPr>
          <w:rFonts w:ascii="Times New Roman" w:eastAsia="Times New Roman" w:hAnsi="Times New Roman" w:cs="Times New Roman"/>
          <w:sz w:val="28"/>
          <w:szCs w:val="28"/>
          <w:lang w:eastAsia="ru-RU"/>
        </w:rPr>
        <w:t xml:space="preserve"> складу Комісії входять представники педагогічного ко</w:t>
      </w:r>
      <w:r w:rsidR="009E04AA">
        <w:rPr>
          <w:rFonts w:ascii="Times New Roman" w:eastAsia="Times New Roman" w:hAnsi="Times New Roman" w:cs="Times New Roman"/>
          <w:sz w:val="28"/>
          <w:szCs w:val="28"/>
          <w:lang w:eastAsia="ru-RU"/>
        </w:rPr>
        <w:t>лективу, батьківської громади (</w:t>
      </w:r>
      <w:r w:rsidRPr="00123593">
        <w:rPr>
          <w:rFonts w:ascii="Times New Roman" w:eastAsia="Times New Roman" w:hAnsi="Times New Roman" w:cs="Times New Roman"/>
          <w:sz w:val="28"/>
          <w:szCs w:val="28"/>
          <w:lang w:eastAsia="ru-RU"/>
        </w:rPr>
        <w:t>за згодою).</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5.2.1. Персональний склад  Комісії затверджується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ішенням педагогічної ради.</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5.2.2. Голова, заступник голови та секретар Комісії обираються з числа осіб, що входять </w:t>
      </w:r>
      <w:proofErr w:type="gramStart"/>
      <w:r w:rsidRPr="00123593">
        <w:rPr>
          <w:rFonts w:ascii="Times New Roman" w:eastAsia="Times New Roman" w:hAnsi="Times New Roman" w:cs="Times New Roman"/>
          <w:sz w:val="28"/>
          <w:szCs w:val="28"/>
          <w:lang w:eastAsia="ru-RU"/>
        </w:rPr>
        <w:t>до</w:t>
      </w:r>
      <w:proofErr w:type="gramEnd"/>
      <w:r w:rsidRPr="00123593">
        <w:rPr>
          <w:rFonts w:ascii="Times New Roman" w:eastAsia="Times New Roman" w:hAnsi="Times New Roman" w:cs="Times New Roman"/>
          <w:sz w:val="28"/>
          <w:szCs w:val="28"/>
          <w:lang w:eastAsia="ru-RU"/>
        </w:rPr>
        <w:t xml:space="preserve"> неї.</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5.2.3. Голова веде засідання,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ідписує протоколи та рішення тощо.</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5.2.4. За відсутності голови Комісії його обов’язки виконує заступник.</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5.2.5. Секретар Комісії здійснює повноваження щодо ведення протоколу засідання, технічної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ідготовки матеріалів до розгляду їх на засіданні тощо.</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5.2.6. Термін повноважень Комісії – 1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ік.</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5.3. Комі</w:t>
      </w:r>
      <w:proofErr w:type="gramStart"/>
      <w:r w:rsidRPr="00123593">
        <w:rPr>
          <w:rFonts w:ascii="Times New Roman" w:eastAsia="Times New Roman" w:hAnsi="Times New Roman" w:cs="Times New Roman"/>
          <w:sz w:val="28"/>
          <w:szCs w:val="28"/>
          <w:lang w:eastAsia="ru-RU"/>
        </w:rPr>
        <w:t>с</w:t>
      </w:r>
      <w:proofErr w:type="gramEnd"/>
      <w:r w:rsidRPr="00123593">
        <w:rPr>
          <w:rFonts w:ascii="Times New Roman" w:eastAsia="Times New Roman" w:hAnsi="Times New Roman" w:cs="Times New Roman"/>
          <w:sz w:val="28"/>
          <w:szCs w:val="28"/>
          <w:lang w:eastAsia="ru-RU"/>
        </w:rPr>
        <w:t>і</w:t>
      </w:r>
      <w:proofErr w:type="gramStart"/>
      <w:r w:rsidRPr="00123593">
        <w:rPr>
          <w:rFonts w:ascii="Times New Roman" w:eastAsia="Times New Roman" w:hAnsi="Times New Roman" w:cs="Times New Roman"/>
          <w:sz w:val="28"/>
          <w:szCs w:val="28"/>
          <w:lang w:eastAsia="ru-RU"/>
        </w:rPr>
        <w:t>я</w:t>
      </w:r>
      <w:proofErr w:type="gramEnd"/>
      <w:r w:rsidRPr="00123593">
        <w:rPr>
          <w:rFonts w:ascii="Times New Roman" w:eastAsia="Times New Roman" w:hAnsi="Times New Roman" w:cs="Times New Roman"/>
          <w:sz w:val="28"/>
          <w:szCs w:val="28"/>
          <w:lang w:eastAsia="ru-RU"/>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5.4. Комі</w:t>
      </w:r>
      <w:proofErr w:type="gramStart"/>
      <w:r w:rsidRPr="00123593">
        <w:rPr>
          <w:rFonts w:ascii="Times New Roman" w:eastAsia="Times New Roman" w:hAnsi="Times New Roman" w:cs="Times New Roman"/>
          <w:sz w:val="28"/>
          <w:szCs w:val="28"/>
          <w:lang w:eastAsia="ru-RU"/>
        </w:rPr>
        <w:t>с</w:t>
      </w:r>
      <w:proofErr w:type="gramEnd"/>
      <w:r w:rsidRPr="00123593">
        <w:rPr>
          <w:rFonts w:ascii="Times New Roman" w:eastAsia="Times New Roman" w:hAnsi="Times New Roman" w:cs="Times New Roman"/>
          <w:sz w:val="28"/>
          <w:szCs w:val="28"/>
          <w:lang w:eastAsia="ru-RU"/>
        </w:rPr>
        <w:t>ія має такі повноваження:</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Виявляти та встановлювати факти порушення академічної доброчесності учасників освітнього процесу школи.</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Проводити інформаційну роботу щодо популяризації принципів академічної доброчесності серед учасників освітнього процесу.</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Готувати пропозиції, надавати рекомендації та консультації  щодо </w:t>
      </w:r>
      <w:proofErr w:type="gramStart"/>
      <w:r w:rsidRPr="00123593">
        <w:rPr>
          <w:rFonts w:ascii="Times New Roman" w:eastAsia="Times New Roman" w:hAnsi="Times New Roman" w:cs="Times New Roman"/>
          <w:sz w:val="28"/>
          <w:szCs w:val="28"/>
          <w:lang w:eastAsia="ru-RU"/>
        </w:rPr>
        <w:t>п</w:t>
      </w:r>
      <w:proofErr w:type="gramEnd"/>
      <w:r w:rsidRPr="00123593">
        <w:rPr>
          <w:rFonts w:ascii="Times New Roman" w:eastAsia="Times New Roman" w:hAnsi="Times New Roman" w:cs="Times New Roman"/>
          <w:sz w:val="28"/>
          <w:szCs w:val="28"/>
          <w:lang w:eastAsia="ru-RU"/>
        </w:rPr>
        <w:t>ідвищення ефективності впровадження принципів академічної доброчесності в освітню діяльність школи.</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Отримувати і розглядати заяви за умови, якщо </w:t>
      </w:r>
      <w:proofErr w:type="gramStart"/>
      <w:r w:rsidRPr="00123593">
        <w:rPr>
          <w:rFonts w:ascii="Times New Roman" w:eastAsia="Times New Roman" w:hAnsi="Times New Roman" w:cs="Times New Roman"/>
          <w:sz w:val="28"/>
          <w:szCs w:val="28"/>
          <w:lang w:eastAsia="ru-RU"/>
        </w:rPr>
        <w:t>вони</w:t>
      </w:r>
      <w:proofErr w:type="gramEnd"/>
      <w:r w:rsidRPr="00123593">
        <w:rPr>
          <w:rFonts w:ascii="Times New Roman" w:eastAsia="Times New Roman" w:hAnsi="Times New Roman" w:cs="Times New Roman"/>
          <w:sz w:val="28"/>
          <w:szCs w:val="28"/>
          <w:lang w:eastAsia="ru-RU"/>
        </w:rPr>
        <w:t xml:space="preserve"> носять не анонімний характер, щодо порушення академічної доброчесності учасників освітнього процесу школи.</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w:t>
      </w:r>
      <w:proofErr w:type="gramStart"/>
      <w:r w:rsidRPr="00123593">
        <w:rPr>
          <w:rFonts w:ascii="Times New Roman" w:eastAsia="Times New Roman" w:hAnsi="Times New Roman" w:cs="Times New Roman"/>
          <w:sz w:val="28"/>
          <w:szCs w:val="28"/>
          <w:lang w:eastAsia="ru-RU"/>
        </w:rPr>
        <w:t>за</w:t>
      </w:r>
      <w:proofErr w:type="gramEnd"/>
      <w:r w:rsidRPr="00123593">
        <w:rPr>
          <w:rFonts w:ascii="Times New Roman" w:eastAsia="Times New Roman" w:hAnsi="Times New Roman" w:cs="Times New Roman"/>
          <w:sz w:val="28"/>
          <w:szCs w:val="28"/>
          <w:lang w:eastAsia="ru-RU"/>
        </w:rPr>
        <w:t xml:space="preserve"> поданою заявою.</w:t>
      </w:r>
    </w:p>
    <w:p w:rsidR="00E20DB3" w:rsidRPr="00123593" w:rsidRDefault="00E20DB3" w:rsidP="009E04AA">
      <w:pPr>
        <w:numPr>
          <w:ilvl w:val="0"/>
          <w:numId w:val="5"/>
        </w:numPr>
        <w:shd w:val="clear" w:color="auto" w:fill="FFFFFF"/>
        <w:spacing w:after="0" w:line="300" w:lineRule="atLeast"/>
        <w:ind w:left="0" w:right="300"/>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Доводити результати розгляду заяв щодо порушення академічної доброчесності довідома директора школи для подальшого реагування.</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5.5. Свої повноваження Комісія здійснює за умови, що кількість її членів, присутні</w:t>
      </w:r>
      <w:proofErr w:type="gramStart"/>
      <w:r w:rsidRPr="00123593">
        <w:rPr>
          <w:rFonts w:ascii="Times New Roman" w:eastAsia="Times New Roman" w:hAnsi="Times New Roman" w:cs="Times New Roman"/>
          <w:sz w:val="28"/>
          <w:szCs w:val="28"/>
          <w:lang w:eastAsia="ru-RU"/>
        </w:rPr>
        <w:t>х</w:t>
      </w:r>
      <w:proofErr w:type="gramEnd"/>
      <w:r w:rsidRPr="00123593">
        <w:rPr>
          <w:rFonts w:ascii="Times New Roman" w:eastAsia="Times New Roman" w:hAnsi="Times New Roman" w:cs="Times New Roman"/>
          <w:sz w:val="28"/>
          <w:szCs w:val="28"/>
          <w:lang w:eastAsia="ru-RU"/>
        </w:rPr>
        <w:t xml:space="preserve"> на засіданні, складатиме не менше ніж дві третини її складу.</w:t>
      </w:r>
    </w:p>
    <w:p w:rsidR="00E20DB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123593">
        <w:rPr>
          <w:rFonts w:ascii="Times New Roman" w:eastAsia="Times New Roman" w:hAnsi="Times New Roman" w:cs="Times New Roman"/>
          <w:sz w:val="28"/>
          <w:szCs w:val="28"/>
          <w:lang w:eastAsia="ru-RU"/>
        </w:rPr>
        <w:t xml:space="preserve">5.6. Комісія звітує про свою роботу двічі на </w:t>
      </w:r>
      <w:proofErr w:type="gramStart"/>
      <w:r w:rsidRPr="00123593">
        <w:rPr>
          <w:rFonts w:ascii="Times New Roman" w:eastAsia="Times New Roman" w:hAnsi="Times New Roman" w:cs="Times New Roman"/>
          <w:sz w:val="28"/>
          <w:szCs w:val="28"/>
          <w:lang w:eastAsia="ru-RU"/>
        </w:rPr>
        <w:t>р</w:t>
      </w:r>
      <w:proofErr w:type="gramEnd"/>
      <w:r w:rsidRPr="00123593">
        <w:rPr>
          <w:rFonts w:ascii="Times New Roman" w:eastAsia="Times New Roman" w:hAnsi="Times New Roman" w:cs="Times New Roman"/>
          <w:sz w:val="28"/>
          <w:szCs w:val="28"/>
          <w:lang w:eastAsia="ru-RU"/>
        </w:rPr>
        <w:t>ік.</w:t>
      </w:r>
    </w:p>
    <w:p w:rsidR="009E04AA" w:rsidRPr="009E04AA" w:rsidRDefault="009E04AA"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p>
    <w:p w:rsidR="00E20DB3" w:rsidRDefault="00E20DB3" w:rsidP="00E20DB3">
      <w:pPr>
        <w:shd w:val="clear" w:color="auto" w:fill="FFFFFF"/>
        <w:spacing w:after="0" w:line="300" w:lineRule="atLeast"/>
        <w:jc w:val="center"/>
        <w:textAlignment w:val="baseline"/>
        <w:rPr>
          <w:rFonts w:ascii="Times New Roman" w:eastAsia="Times New Roman" w:hAnsi="Times New Roman" w:cs="Times New Roman"/>
          <w:b/>
          <w:bCs/>
          <w:sz w:val="28"/>
          <w:szCs w:val="28"/>
          <w:bdr w:val="none" w:sz="0" w:space="0" w:color="auto" w:frame="1"/>
          <w:lang w:val="uk-UA" w:eastAsia="ru-RU"/>
        </w:rPr>
      </w:pPr>
      <w:r w:rsidRPr="00123593">
        <w:rPr>
          <w:rFonts w:ascii="Times New Roman" w:eastAsia="Times New Roman" w:hAnsi="Times New Roman" w:cs="Times New Roman"/>
          <w:b/>
          <w:bCs/>
          <w:sz w:val="28"/>
          <w:szCs w:val="28"/>
          <w:bdr w:val="none" w:sz="0" w:space="0" w:color="auto" w:frame="1"/>
          <w:lang w:eastAsia="ru-RU"/>
        </w:rPr>
        <w:t>VI</w:t>
      </w:r>
      <w:r w:rsidRPr="00D73A55">
        <w:rPr>
          <w:rFonts w:ascii="Times New Roman" w:eastAsia="Times New Roman" w:hAnsi="Times New Roman" w:cs="Times New Roman"/>
          <w:b/>
          <w:bCs/>
          <w:sz w:val="28"/>
          <w:szCs w:val="28"/>
          <w:bdr w:val="none" w:sz="0" w:space="0" w:color="auto" w:frame="1"/>
          <w:lang w:val="uk-UA" w:eastAsia="ru-RU"/>
        </w:rPr>
        <w:t>. Прикінцеві положення</w:t>
      </w:r>
    </w:p>
    <w:p w:rsidR="009E04AA" w:rsidRPr="009E04AA" w:rsidRDefault="009E04AA" w:rsidP="00E20DB3">
      <w:pPr>
        <w:shd w:val="clear" w:color="auto" w:fill="FFFFFF"/>
        <w:spacing w:after="0" w:line="300" w:lineRule="atLeast"/>
        <w:jc w:val="center"/>
        <w:textAlignment w:val="baseline"/>
        <w:rPr>
          <w:rFonts w:ascii="Times New Roman" w:eastAsia="Times New Roman" w:hAnsi="Times New Roman" w:cs="Times New Roman"/>
          <w:sz w:val="28"/>
          <w:szCs w:val="28"/>
          <w:lang w:val="uk-UA" w:eastAsia="ru-RU"/>
        </w:rPr>
      </w:pPr>
    </w:p>
    <w:p w:rsidR="00E20DB3" w:rsidRPr="00D73A55"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val="uk-UA" w:eastAsia="ru-RU"/>
        </w:rPr>
      </w:pPr>
      <w:r w:rsidRPr="00D73A55">
        <w:rPr>
          <w:rFonts w:ascii="Times New Roman" w:eastAsia="Times New Roman" w:hAnsi="Times New Roman" w:cs="Times New Roman"/>
          <w:sz w:val="28"/>
          <w:szCs w:val="28"/>
          <w:lang w:val="uk-UA" w:eastAsia="ru-RU"/>
        </w:rPr>
        <w:t>6.1. Положення ухвалюється педагогічною радою школи більшістю голосів і набирає чинності з моменту схвалення.</w:t>
      </w:r>
    </w:p>
    <w:p w:rsidR="00E20DB3" w:rsidRPr="00123593" w:rsidRDefault="00E20DB3" w:rsidP="009E04AA">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9E04AA">
        <w:rPr>
          <w:rFonts w:ascii="Times New Roman" w:eastAsia="Times New Roman" w:hAnsi="Times New Roman" w:cs="Times New Roman"/>
          <w:sz w:val="28"/>
          <w:szCs w:val="28"/>
          <w:lang w:val="uk-UA" w:eastAsia="ru-RU"/>
        </w:rPr>
        <w:t>Заклад освіти</w:t>
      </w:r>
      <w:r w:rsidRPr="00123593">
        <w:rPr>
          <w:rFonts w:ascii="Times New Roman" w:eastAsia="Times New Roman" w:hAnsi="Times New Roman" w:cs="Times New Roman"/>
          <w:sz w:val="28"/>
          <w:szCs w:val="28"/>
          <w:lang w:eastAsia="ru-RU"/>
        </w:rPr>
        <w:t xml:space="preserve"> забезпечує публічний доступ до тексту Положення через власний офіційний сайт.</w:t>
      </w:r>
    </w:p>
    <w:p w:rsidR="00E20DB3" w:rsidRPr="00123593" w:rsidRDefault="00E20DB3" w:rsidP="009E04AA">
      <w:pPr>
        <w:shd w:val="clear" w:color="auto" w:fill="FFFFFF"/>
        <w:spacing w:after="300" w:line="300" w:lineRule="atLeast"/>
        <w:jc w:val="both"/>
        <w:textAlignment w:val="baseline"/>
        <w:rPr>
          <w:rFonts w:ascii="Times New Roman" w:eastAsia="Times New Roman" w:hAnsi="Times New Roman" w:cs="Times New Roman"/>
          <w:sz w:val="28"/>
          <w:szCs w:val="28"/>
          <w:lang w:eastAsia="ru-RU"/>
        </w:rPr>
      </w:pPr>
      <w:r w:rsidRPr="00123593">
        <w:rPr>
          <w:rFonts w:ascii="Times New Roman" w:eastAsia="Times New Roman" w:hAnsi="Times New Roman" w:cs="Times New Roman"/>
          <w:sz w:val="28"/>
          <w:szCs w:val="28"/>
          <w:lang w:eastAsia="ru-RU"/>
        </w:rPr>
        <w:lastRenderedPageBreak/>
        <w:t xml:space="preserve">6.3. Зміни та доповнення до Положення можуть </w:t>
      </w:r>
      <w:proofErr w:type="gramStart"/>
      <w:r w:rsidRPr="00123593">
        <w:rPr>
          <w:rFonts w:ascii="Times New Roman" w:eastAsia="Times New Roman" w:hAnsi="Times New Roman" w:cs="Times New Roman"/>
          <w:sz w:val="28"/>
          <w:szCs w:val="28"/>
          <w:lang w:eastAsia="ru-RU"/>
        </w:rPr>
        <w:t>бути</w:t>
      </w:r>
      <w:proofErr w:type="gramEnd"/>
      <w:r w:rsidRPr="00123593">
        <w:rPr>
          <w:rFonts w:ascii="Times New Roman" w:eastAsia="Times New Roman" w:hAnsi="Times New Roman" w:cs="Times New Roman"/>
          <w:sz w:val="28"/>
          <w:szCs w:val="28"/>
          <w:lang w:eastAsia="ru-RU"/>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F808EE" w:rsidRPr="00123593" w:rsidRDefault="00F808EE" w:rsidP="009E04AA">
      <w:pPr>
        <w:jc w:val="both"/>
        <w:rPr>
          <w:rFonts w:ascii="Times New Roman" w:hAnsi="Times New Roman" w:cs="Times New Roman"/>
          <w:sz w:val="28"/>
          <w:szCs w:val="28"/>
        </w:rPr>
      </w:pPr>
    </w:p>
    <w:sectPr w:rsidR="00F808EE" w:rsidRPr="00123593" w:rsidSect="00F80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41E7"/>
    <w:multiLevelType w:val="multilevel"/>
    <w:tmpl w:val="C7A4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A76FA4"/>
    <w:multiLevelType w:val="multilevel"/>
    <w:tmpl w:val="80F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D52B08"/>
    <w:multiLevelType w:val="multilevel"/>
    <w:tmpl w:val="2A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F1CE1"/>
    <w:multiLevelType w:val="multilevel"/>
    <w:tmpl w:val="452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B81FFF"/>
    <w:multiLevelType w:val="multilevel"/>
    <w:tmpl w:val="6C6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0DB3"/>
    <w:rsid w:val="000D6171"/>
    <w:rsid w:val="00123593"/>
    <w:rsid w:val="009E04AA"/>
    <w:rsid w:val="00C03CE4"/>
    <w:rsid w:val="00C62CB1"/>
    <w:rsid w:val="00D73A55"/>
    <w:rsid w:val="00E20DB3"/>
    <w:rsid w:val="00EB4FF7"/>
    <w:rsid w:val="00F80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EE"/>
  </w:style>
  <w:style w:type="paragraph" w:styleId="2">
    <w:name w:val="heading 2"/>
    <w:basedOn w:val="a"/>
    <w:link w:val="20"/>
    <w:uiPriority w:val="9"/>
    <w:qFormat/>
    <w:rsid w:val="00E20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DB3"/>
    <w:rPr>
      <w:rFonts w:ascii="Times New Roman" w:eastAsia="Times New Roman" w:hAnsi="Times New Roman" w:cs="Times New Roman"/>
      <w:b/>
      <w:bCs/>
      <w:sz w:val="36"/>
      <w:szCs w:val="36"/>
      <w:lang w:eastAsia="ru-RU"/>
    </w:rPr>
  </w:style>
  <w:style w:type="character" w:styleId="a3">
    <w:name w:val="Strong"/>
    <w:basedOn w:val="a0"/>
    <w:uiPriority w:val="22"/>
    <w:qFormat/>
    <w:rsid w:val="00E20DB3"/>
    <w:rPr>
      <w:b/>
      <w:bCs/>
    </w:rPr>
  </w:style>
  <w:style w:type="paragraph" w:styleId="a4">
    <w:name w:val="Normal (Web)"/>
    <w:basedOn w:val="a"/>
    <w:uiPriority w:val="99"/>
    <w:unhideWhenUsed/>
    <w:rsid w:val="00E20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0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192438">
      <w:bodyDiv w:val="1"/>
      <w:marLeft w:val="0"/>
      <w:marRight w:val="0"/>
      <w:marTop w:val="0"/>
      <w:marBottom w:val="0"/>
      <w:divBdr>
        <w:top w:val="none" w:sz="0" w:space="0" w:color="auto"/>
        <w:left w:val="none" w:sz="0" w:space="0" w:color="auto"/>
        <w:bottom w:val="none" w:sz="0" w:space="0" w:color="auto"/>
        <w:right w:val="none" w:sz="0" w:space="0" w:color="auto"/>
      </w:divBdr>
      <w:divsChild>
        <w:div w:id="61093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2021-01-06T05:48:00Z</dcterms:created>
  <dcterms:modified xsi:type="dcterms:W3CDTF">2021-01-12T05:36:00Z</dcterms:modified>
</cp:coreProperties>
</file>